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4A4A9" w14:textId="77777777" w:rsidR="00DE34F4" w:rsidRPr="008642EC" w:rsidRDefault="00DE34F4" w:rsidP="00DE34F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0ADC37C" w14:textId="77777777" w:rsidR="00DE34F4" w:rsidRDefault="00DE34F4" w:rsidP="00DE34F4">
      <w:pPr>
        <w:pStyle w:val="BasicParagraph"/>
        <w:suppressAutoHyphens/>
        <w:spacing w:line="240" w:lineRule="auto"/>
        <w:rPr>
          <w:rFonts w:ascii="Times New Roman" w:hAnsi="Times New Roman" w:cs="Times New Roman"/>
          <w:b/>
          <w:bCs/>
          <w:color w:val="000000" w:themeColor="text1"/>
          <w:sz w:val="21"/>
          <w:szCs w:val="21"/>
        </w:rPr>
      </w:pPr>
    </w:p>
    <w:p w14:paraId="25312897" w14:textId="77777777" w:rsidR="00DE34F4" w:rsidRPr="00582653" w:rsidRDefault="00DE34F4" w:rsidP="00DE34F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9EEF9B4" w14:textId="77777777" w:rsidR="00DE34F4" w:rsidRDefault="00DE34F4" w:rsidP="00DE3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FEE535C" w14:textId="77777777" w:rsidR="00DE34F4" w:rsidRDefault="00DE34F4" w:rsidP="00DE34F4">
      <w:pPr>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Copyrig</w:t>
      </w:r>
      <w:r>
        <w:rPr>
          <w:rFonts w:ascii="Times New Roman" w:hAnsi="Times New Roman" w:cs="Times New Roman"/>
          <w:color w:val="000000" w:themeColor="text1"/>
          <w:sz w:val="21"/>
          <w:szCs w:val="21"/>
          <w:lang w:val="en-US" w:eastAsia="zh-CN"/>
        </w:rPr>
        <w:t>h</w:t>
      </w:r>
      <w:r w:rsidRPr="00582653">
        <w:rPr>
          <w:rFonts w:ascii="Times New Roman" w:hAnsi="Times New Roman" w:cs="Times New Roman"/>
          <w:color w:val="000000" w:themeColor="text1"/>
          <w:sz w:val="21"/>
          <w:szCs w:val="21"/>
          <w:lang w:val="en-US" w:eastAsia="zh-CN"/>
        </w:rPr>
        <w:t>t notice —</w:t>
      </w:r>
      <w:r>
        <w:rPr>
          <w:rFonts w:ascii="Times New Roman" w:hAnsi="Times New Roman" w:cs="Times New Roman"/>
          <w:color w:val="000000" w:themeColor="text1"/>
          <w:sz w:val="21"/>
          <w:szCs w:val="21"/>
          <w:lang w:val="en-US" w:eastAsia="zh-CN"/>
        </w:rPr>
        <w:t xml:space="preserve"> 2023</w:t>
      </w:r>
    </w:p>
    <w:p w14:paraId="4500ADDD" w14:textId="77777777" w:rsidR="00DE34F4" w:rsidRPr="00582653" w:rsidRDefault="00DE34F4" w:rsidP="00DE34F4">
      <w:pPr>
        <w:rPr>
          <w:rFonts w:ascii="Times New Roman" w:hAnsi="Times New Roman" w:cs="Times New Roman"/>
          <w:color w:val="000000" w:themeColor="text1"/>
          <w:sz w:val="21"/>
          <w:szCs w:val="21"/>
          <w:lang w:val="en-US" w:eastAsia="zh-CN"/>
        </w:rPr>
      </w:pPr>
      <w:r>
        <w:rPr>
          <w:noProof/>
          <w:lang w:eastAsia="en-AU"/>
        </w:rPr>
        <w:drawing>
          <wp:inline distT="0" distB="0" distL="0" distR="0" wp14:anchorId="52A37C49" wp14:editId="64E3D75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61ACF07" w14:textId="4C5B4301" w:rsidR="00DE34F4" w:rsidRDefault="00DE34F4" w:rsidP="00DE34F4">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 xml:space="preserve">This document </w:t>
      </w:r>
      <w:r>
        <w:rPr>
          <w:rFonts w:ascii="Times New Roman" w:hAnsi="Times New Roman" w:cs="Times New Roman"/>
          <w:color w:val="000000" w:themeColor="text1"/>
          <w:sz w:val="21"/>
          <w:szCs w:val="21"/>
          <w:lang w:val="en-US" w:eastAsia="zh-CN"/>
        </w:rPr>
        <w:t xml:space="preserve">MPower108 Information management policy and procedures </w:t>
      </w:r>
      <w:proofErr w:type="gramStart"/>
      <w:r w:rsidRPr="00582653">
        <w:rPr>
          <w:rFonts w:ascii="Times New Roman" w:hAnsi="Times New Roman" w:cs="Times New Roman"/>
          <w:color w:val="000000" w:themeColor="text1"/>
          <w:sz w:val="21"/>
          <w:szCs w:val="21"/>
          <w:lang w:val="en-US" w:eastAsia="zh-CN"/>
        </w:rPr>
        <w:t>is</w:t>
      </w:r>
      <w:proofErr w:type="gramEnd"/>
      <w:r w:rsidRPr="00582653">
        <w:rPr>
          <w:rFonts w:ascii="Times New Roman" w:hAnsi="Times New Roman" w:cs="Times New Roman"/>
          <w:color w:val="000000" w:themeColor="text1"/>
          <w:sz w:val="21"/>
          <w:szCs w:val="21"/>
          <w:lang w:val="en-US" w:eastAsia="zh-CN"/>
        </w:rPr>
        <w:t xml:space="preserve"> licensed under the Creative Commons</w:t>
      </w:r>
      <w:r>
        <w:rPr>
          <w:rFonts w:ascii="Times New Roman" w:hAnsi="Times New Roman" w:cs="Times New Roman"/>
          <w:color w:val="000000" w:themeColor="text1"/>
          <w:sz w:val="21"/>
          <w:szCs w:val="21"/>
          <w:lang w:val="en-US" w:eastAsia="zh-CN"/>
        </w:rPr>
        <w:t xml:space="preserve"> Attribution 4.0 International </w:t>
      </w:r>
      <w:proofErr w:type="spellStart"/>
      <w:r>
        <w:rPr>
          <w:rFonts w:ascii="Times New Roman" w:hAnsi="Times New Roman" w:cs="Times New Roman"/>
          <w:color w:val="000000" w:themeColor="text1"/>
          <w:sz w:val="21"/>
          <w:szCs w:val="21"/>
          <w:lang w:val="en-US" w:eastAsia="zh-CN"/>
        </w:rPr>
        <w:t>L</w:t>
      </w:r>
      <w:r w:rsidRPr="00582653">
        <w:rPr>
          <w:rFonts w:ascii="Times New Roman" w:hAnsi="Times New Roman" w:cs="Times New Roman"/>
          <w:color w:val="000000" w:themeColor="text1"/>
          <w:sz w:val="21"/>
          <w:szCs w:val="21"/>
          <w:lang w:val="en-US" w:eastAsia="zh-CN"/>
        </w:rPr>
        <w:t>icence</w:t>
      </w:r>
      <w:proofErr w:type="spellEnd"/>
    </w:p>
    <w:p w14:paraId="0D850DEC" w14:textId="77777777" w:rsidR="00DE34F4" w:rsidRDefault="00DE34F4" w:rsidP="00DE34F4">
      <w:pPr>
        <w:spacing w:after="0"/>
        <w:rPr>
          <w:rFonts w:ascii="Times New Roman" w:hAnsi="Times New Roman" w:cs="Times New Roman"/>
          <w:color w:val="000000" w:themeColor="text1"/>
          <w:sz w:val="21"/>
          <w:szCs w:val="21"/>
          <w:lang w:val="en-US" w:eastAsia="zh-CN"/>
        </w:rPr>
      </w:pPr>
      <w:proofErr w:type="spellStart"/>
      <w:r w:rsidRPr="00582653">
        <w:rPr>
          <w:rFonts w:ascii="Times New Roman" w:hAnsi="Times New Roman" w:cs="Times New Roman"/>
          <w:color w:val="000000" w:themeColor="text1"/>
          <w:sz w:val="21"/>
          <w:szCs w:val="21"/>
          <w:lang w:val="en-US" w:eastAsia="zh-CN"/>
        </w:rPr>
        <w:t>Licence</w:t>
      </w:r>
      <w:proofErr w:type="spellEnd"/>
      <w:r w:rsidRPr="00582653">
        <w:rPr>
          <w:rFonts w:ascii="Times New Roman" w:hAnsi="Times New Roman" w:cs="Times New Roman"/>
          <w:color w:val="000000" w:themeColor="text1"/>
          <w:sz w:val="21"/>
          <w:szCs w:val="21"/>
          <w:lang w:val="en-US" w:eastAsia="zh-CN"/>
        </w:rPr>
        <w:t xml:space="preserve"> URL: </w:t>
      </w:r>
      <w:hyperlink r:id="rId12" w:history="1">
        <w:r w:rsidRPr="00BB0821">
          <w:rPr>
            <w:rStyle w:val="Hyperlink"/>
            <w:rFonts w:ascii="Times New Roman" w:hAnsi="Times New Roman" w:cs="Times New Roman"/>
            <w:sz w:val="21"/>
            <w:szCs w:val="21"/>
            <w:lang w:val="en-US" w:eastAsia="zh-CN"/>
          </w:rPr>
          <w:t>https://creativecommons.org/licenses/by/4.0/legalcode</w:t>
        </w:r>
      </w:hyperlink>
      <w:r>
        <w:rPr>
          <w:rFonts w:ascii="Times New Roman" w:hAnsi="Times New Roman" w:cs="Times New Roman"/>
          <w:color w:val="000000" w:themeColor="text1"/>
          <w:sz w:val="21"/>
          <w:szCs w:val="21"/>
          <w:lang w:val="en-US" w:eastAsia="zh-CN"/>
        </w:rPr>
        <w:t xml:space="preserve"> </w:t>
      </w:r>
    </w:p>
    <w:p w14:paraId="4473CA0F" w14:textId="77777777" w:rsidR="00DE34F4" w:rsidRPr="00582653" w:rsidRDefault="00DE34F4" w:rsidP="00DE34F4">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Please attribute: © Commonwealth of Australia (Department of Social Services)</w:t>
      </w:r>
      <w:r>
        <w:rPr>
          <w:rFonts w:ascii="Times New Roman" w:hAnsi="Times New Roman" w:cs="Times New Roman"/>
          <w:color w:val="000000" w:themeColor="text1"/>
          <w:sz w:val="21"/>
          <w:szCs w:val="21"/>
          <w:lang w:val="en-US" w:eastAsia="zh-CN"/>
        </w:rPr>
        <w:t xml:space="preserve"> 2023</w:t>
      </w:r>
    </w:p>
    <w:p w14:paraId="291B8B8D" w14:textId="77777777" w:rsidR="00DE34F4" w:rsidRPr="00582653" w:rsidRDefault="00DE34F4" w:rsidP="00DE34F4">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w:t>
      </w:r>
    </w:p>
    <w:p w14:paraId="20C55B7E" w14:textId="77777777" w:rsidR="00DE34F4" w:rsidRPr="008642EC" w:rsidRDefault="00DE34F4" w:rsidP="00DE34F4">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E53BE40" w14:textId="77777777" w:rsidR="00DE34F4" w:rsidRPr="008642EC" w:rsidRDefault="00DE34F4" w:rsidP="00DE34F4">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 xml:space="preserve">Inquiries regarding this </w:t>
      </w:r>
      <w:proofErr w:type="spellStart"/>
      <w:r w:rsidRPr="008642EC">
        <w:rPr>
          <w:rFonts w:ascii="Times New Roman" w:hAnsi="Times New Roman" w:cs="Times New Roman"/>
          <w:sz w:val="21"/>
          <w:szCs w:val="21"/>
          <w:lang w:val="en-US" w:eastAsia="zh-CN"/>
        </w:rPr>
        <w:t>licence</w:t>
      </w:r>
      <w:proofErr w:type="spellEnd"/>
      <w:r w:rsidRPr="008642EC">
        <w:rPr>
          <w:rFonts w:ascii="Times New Roman"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hAnsi="Times New Roman" w:cs="Times New Roman"/>
            <w:sz w:val="21"/>
            <w:szCs w:val="21"/>
            <w:lang w:val="en-US" w:eastAsia="zh-CN"/>
          </w:rPr>
          <w:t>communications@dss.gov.au</w:t>
        </w:r>
      </w:hyperlink>
      <w:r w:rsidRPr="008642EC">
        <w:rPr>
          <w:rFonts w:ascii="Times New Roman" w:hAnsi="Times New Roman" w:cs="Times New Roman"/>
          <w:sz w:val="21"/>
          <w:szCs w:val="21"/>
          <w:lang w:val="en-US" w:eastAsia="zh-CN"/>
        </w:rPr>
        <w:t xml:space="preserve"> </w:t>
      </w:r>
    </w:p>
    <w:p w14:paraId="7DB6700B" w14:textId="77777777" w:rsidR="00DE34F4" w:rsidRPr="00582653" w:rsidRDefault="00DE34F4" w:rsidP="00DE34F4">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 identifying other material or rights in this publication:</w:t>
      </w:r>
    </w:p>
    <w:p w14:paraId="5AF54B2F" w14:textId="77777777" w:rsidR="00DE34F4" w:rsidRPr="008642EC" w:rsidRDefault="00DE34F4" w:rsidP="00DE34F4">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Australian Commonwealth Coat of Arms — not Licensed under Creative Commons, see https://www.pmc.gov.au/government/commonwealth-coat-arms</w:t>
      </w:r>
    </w:p>
    <w:p w14:paraId="0F522737" w14:textId="77777777" w:rsidR="00DE34F4" w:rsidRPr="008642EC" w:rsidRDefault="00DE34F4" w:rsidP="00DE34F4">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Certain images and photographs (as marked) — not licensed under Creative Commons</w:t>
      </w:r>
    </w:p>
    <w:p w14:paraId="5DB713FD" w14:textId="77777777" w:rsidR="00DE34F4" w:rsidRPr="00582653" w:rsidRDefault="00DE34F4" w:rsidP="00DE34F4">
      <w:pPr>
        <w:pStyle w:val="BasicParagraph"/>
        <w:suppressAutoHyphens/>
        <w:spacing w:line="240" w:lineRule="auto"/>
        <w:rPr>
          <w:rFonts w:ascii="Times New Roman" w:hAnsi="Times New Roman" w:cs="Times New Roman"/>
          <w:color w:val="000000" w:themeColor="text1"/>
          <w:sz w:val="21"/>
          <w:szCs w:val="21"/>
        </w:rPr>
      </w:pPr>
    </w:p>
    <w:p w14:paraId="5386B4CA" w14:textId="77777777" w:rsidR="00DE34F4" w:rsidRPr="00582653" w:rsidRDefault="00DE34F4" w:rsidP="00DE34F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1D28817" w14:textId="77777777" w:rsidR="00DE34F4" w:rsidRDefault="00DE34F4" w:rsidP="00DE3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4BBCAF9" w14:textId="77777777" w:rsidR="00DE34F4" w:rsidRDefault="00DE34F4" w:rsidP="00DE34F4">
      <w:pPr>
        <w:pStyle w:val="BasicParagraph"/>
        <w:suppressAutoHyphens/>
        <w:spacing w:line="240" w:lineRule="auto"/>
        <w:ind w:left="720"/>
        <w:rPr>
          <w:rFonts w:ascii="Times New Roman" w:hAnsi="Times New Roman" w:cs="Times New Roman"/>
          <w:color w:val="000000" w:themeColor="text1"/>
          <w:sz w:val="21"/>
          <w:szCs w:val="21"/>
        </w:rPr>
      </w:pPr>
    </w:p>
    <w:p w14:paraId="23668C99" w14:textId="77777777" w:rsidR="00DE34F4" w:rsidRDefault="00DE34F4" w:rsidP="00DE3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02C90C4" w14:textId="77777777" w:rsidR="00DE34F4" w:rsidRDefault="00DE34F4" w:rsidP="00DE34F4">
      <w:pPr>
        <w:pStyle w:val="BasicParagraph"/>
        <w:suppressAutoHyphens/>
        <w:spacing w:line="240" w:lineRule="auto"/>
        <w:ind w:left="1440"/>
        <w:rPr>
          <w:rFonts w:ascii="Times New Roman" w:hAnsi="Times New Roman" w:cs="Times New Roman"/>
          <w:color w:val="000000" w:themeColor="text1"/>
          <w:sz w:val="21"/>
          <w:szCs w:val="21"/>
        </w:rPr>
      </w:pPr>
    </w:p>
    <w:p w14:paraId="38BA781C" w14:textId="77777777" w:rsidR="00DE34F4" w:rsidRDefault="00DE34F4" w:rsidP="00DE34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49E99E5" w14:textId="77777777" w:rsidR="00DE34F4" w:rsidRDefault="00DE34F4" w:rsidP="00DE34F4">
      <w:pPr>
        <w:pStyle w:val="BasicParagraph"/>
        <w:suppressAutoHyphens/>
        <w:spacing w:line="240" w:lineRule="auto"/>
        <w:ind w:left="1440"/>
        <w:rPr>
          <w:rFonts w:ascii="Times New Roman" w:hAnsi="Times New Roman" w:cs="Times New Roman"/>
          <w:color w:val="000000" w:themeColor="text1"/>
          <w:sz w:val="21"/>
          <w:szCs w:val="21"/>
        </w:rPr>
      </w:pPr>
    </w:p>
    <w:p w14:paraId="221D8E0D" w14:textId="09B39BF3" w:rsidR="00DE34F4" w:rsidRDefault="00DE34F4" w:rsidP="00DE34F4">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35BCABF4" w:rsidR="00C252CB" w:rsidRPr="00887758" w:rsidRDefault="00887758" w:rsidP="00887758">
      <w:pPr>
        <w:pStyle w:val="Heading1"/>
      </w:pPr>
      <w:r w:rsidRPr="00887758">
        <w:lastRenderedPageBreak/>
        <w:t xml:space="preserve">MPower108 </w:t>
      </w:r>
      <w:r w:rsidR="003670AB" w:rsidRPr="00887758">
        <w:t>Information and document management</w:t>
      </w:r>
      <w:r w:rsidR="6D2926BB" w:rsidRPr="00887758">
        <w:t xml:space="preserve"> </w:t>
      </w:r>
      <w:r w:rsidR="001D1F18" w:rsidRPr="00887758">
        <w:t>policy</w:t>
      </w:r>
    </w:p>
    <w:p w14:paraId="57F6664C" w14:textId="3B0DCAF9" w:rsidR="005D3B68" w:rsidRPr="006B4CBB" w:rsidRDefault="005D3B68" w:rsidP="006B4CBB">
      <w:pPr>
        <w:rPr>
          <w:b/>
        </w:rPr>
      </w:pPr>
      <w:r w:rsidRPr="006B4CBB">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6D2926BB">
        <w:tc>
          <w:tcPr>
            <w:tcW w:w="1134" w:type="dxa"/>
            <w:shd w:val="clear" w:color="auto" w:fill="E6EAF6" w:themeFill="background1"/>
          </w:tcPr>
          <w:p w14:paraId="6FC4CEE3" w14:textId="77777777" w:rsidR="006F2888" w:rsidRPr="00EB39DE" w:rsidRDefault="006F2888" w:rsidP="006B4CB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B4CBB">
            <w:pPr>
              <w:pStyle w:val="TableHeading"/>
            </w:pPr>
            <w:r>
              <w:t>Author</w:t>
            </w:r>
          </w:p>
        </w:tc>
        <w:tc>
          <w:tcPr>
            <w:tcW w:w="2409" w:type="dxa"/>
            <w:shd w:val="clear" w:color="auto" w:fill="E6EAF6" w:themeFill="background1"/>
          </w:tcPr>
          <w:p w14:paraId="30D6F8D7" w14:textId="11B7C4FC" w:rsidR="006F2888" w:rsidRPr="00EB39DE" w:rsidRDefault="006F2888" w:rsidP="006B4CB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B4CB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B4CBB">
            <w:pPr>
              <w:pStyle w:val="TableHeading"/>
            </w:pPr>
            <w:r w:rsidRPr="00EB39DE">
              <w:t>Change history</w:t>
            </w:r>
          </w:p>
        </w:tc>
      </w:tr>
      <w:tr w:rsidR="009257B4" w:rsidRPr="004261F1" w14:paraId="574119D7" w14:textId="77777777" w:rsidTr="6D2926BB">
        <w:tc>
          <w:tcPr>
            <w:tcW w:w="1134" w:type="dxa"/>
          </w:tcPr>
          <w:p w14:paraId="4E546C3F" w14:textId="189300BE" w:rsidR="009257B4" w:rsidRPr="004261F1" w:rsidRDefault="009257B4" w:rsidP="006B4CBB">
            <w:pPr>
              <w:pStyle w:val="Tabletext"/>
              <w:rPr>
                <w:color w:val="0000FF"/>
              </w:rPr>
            </w:pPr>
            <w:r w:rsidRPr="00BE689F">
              <w:t xml:space="preserve">v1.0 </w:t>
            </w:r>
          </w:p>
        </w:tc>
        <w:tc>
          <w:tcPr>
            <w:tcW w:w="1560" w:type="dxa"/>
          </w:tcPr>
          <w:p w14:paraId="3A943524" w14:textId="5A9043CD" w:rsidR="009257B4" w:rsidRPr="004261F1" w:rsidRDefault="009257B4" w:rsidP="006B4CBB">
            <w:pPr>
              <w:pStyle w:val="Tabletext"/>
              <w:rPr>
                <w:color w:val="0000FF"/>
              </w:rPr>
            </w:pPr>
            <w:r w:rsidRPr="00BE689F">
              <w:t>Tracey Gold, Head of Department Human Resources</w:t>
            </w:r>
          </w:p>
        </w:tc>
        <w:tc>
          <w:tcPr>
            <w:tcW w:w="2409" w:type="dxa"/>
          </w:tcPr>
          <w:p w14:paraId="4B7BA9C9" w14:textId="20ED55F9" w:rsidR="009257B4" w:rsidRDefault="009257B4" w:rsidP="006B4CBB">
            <w:pPr>
              <w:pStyle w:val="Tabletext"/>
            </w:pPr>
            <w:r>
              <w:t xml:space="preserve"> </w:t>
            </w:r>
            <w:r w:rsidR="00033B62">
              <w:t>Roman Brown</w:t>
            </w:r>
            <w:r>
              <w:t>, CEO (Chief Executive Officer)</w:t>
            </w:r>
          </w:p>
          <w:p w14:paraId="2BBAC2CB" w14:textId="35EFCC41" w:rsidR="00A526A0" w:rsidRPr="004261F1" w:rsidRDefault="00A526A0" w:rsidP="006B4CBB">
            <w:pPr>
              <w:pStyle w:val="Tabletext"/>
            </w:pPr>
          </w:p>
        </w:tc>
        <w:tc>
          <w:tcPr>
            <w:tcW w:w="1843" w:type="dxa"/>
          </w:tcPr>
          <w:p w14:paraId="7A0ABB81" w14:textId="6F55C6F4" w:rsidR="009257B4" w:rsidRPr="004261F1" w:rsidRDefault="009257B4" w:rsidP="006B4CBB">
            <w:pPr>
              <w:pStyle w:val="Tabletext"/>
              <w:rPr>
                <w:color w:val="auto"/>
              </w:rPr>
            </w:pPr>
            <w:r w:rsidRPr="00BE689F">
              <w:t>1 January 2022</w:t>
            </w:r>
          </w:p>
        </w:tc>
        <w:tc>
          <w:tcPr>
            <w:tcW w:w="2102" w:type="dxa"/>
          </w:tcPr>
          <w:p w14:paraId="36CFA6DC" w14:textId="4CCA9099" w:rsidR="009257B4" w:rsidRPr="004261F1" w:rsidRDefault="009257B4" w:rsidP="006B4CBB">
            <w:pPr>
              <w:pStyle w:val="Tabletext"/>
              <w:rPr>
                <w:color w:val="0000FF"/>
              </w:rPr>
            </w:pPr>
            <w:r w:rsidRPr="00BE689F">
              <w:t>Original released</w:t>
            </w:r>
          </w:p>
        </w:tc>
      </w:tr>
    </w:tbl>
    <w:p w14:paraId="18104105" w14:textId="12B5CD8A" w:rsidR="00265C3C" w:rsidRPr="006B4CBB" w:rsidRDefault="00265C3C" w:rsidP="006B4CBB">
      <w:pPr>
        <w:rPr>
          <w:b/>
        </w:rPr>
      </w:pPr>
      <w:r w:rsidRPr="006B4CBB">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6B4CBB">
            <w:pPr>
              <w:pStyle w:val="TableHeading"/>
            </w:pPr>
            <w:r>
              <w:t>Given by [name, role]</w:t>
            </w:r>
          </w:p>
          <w:p w14:paraId="21162BF1" w14:textId="6539857B" w:rsidR="00524120" w:rsidRPr="00EB39DE" w:rsidRDefault="00524120" w:rsidP="006B4CBB">
            <w:pPr>
              <w:pStyle w:val="TableHeading"/>
            </w:pPr>
          </w:p>
        </w:tc>
        <w:tc>
          <w:tcPr>
            <w:tcW w:w="4252" w:type="dxa"/>
            <w:shd w:val="clear" w:color="auto" w:fill="E6EAF6" w:themeFill="background1"/>
          </w:tcPr>
          <w:p w14:paraId="38C5B18E" w14:textId="4E26AEE4" w:rsidR="00524120" w:rsidRDefault="00524120" w:rsidP="006B4CB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6B4CBB">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6B4CBB">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03EB7" w:rsidRDefault="00AC56B8" w:rsidP="006B4CBB">
            <w:pPr>
              <w:pStyle w:val="Tabletext"/>
              <w:rPr>
                <w:color w:val="0000FF"/>
              </w:rPr>
            </w:pPr>
            <w:r w:rsidRPr="00703EB7">
              <w:rPr>
                <w:rStyle w:val="normaltextrun"/>
                <w:rFonts w:ascii="Freestyle Script" w:hAnsi="Freestyle Script" w:cs="Arial"/>
                <w:i/>
                <w:sz w:val="24"/>
                <w:szCs w:val="24"/>
                <w:shd w:val="clear" w:color="auto" w:fill="FFFFFF"/>
              </w:rPr>
              <w:t>R Brown</w:t>
            </w:r>
            <w:r w:rsidRPr="00703EB7">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6B4CBB">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6B4CBB">
      <w:pPr>
        <w:pStyle w:val="Heading2"/>
      </w:pPr>
      <w:r>
        <w:t>1.0 Definitions/terms</w:t>
      </w:r>
    </w:p>
    <w:p w14:paraId="7DEB0B52" w14:textId="77777777" w:rsidR="006B4CBB" w:rsidRDefault="001D1F18" w:rsidP="006B4CBB">
      <w:r w:rsidRPr="006B4CBB">
        <w:t xml:space="preserve">You may need </w:t>
      </w:r>
      <w:r w:rsidR="006C392D" w:rsidRPr="006B4CBB">
        <w:t xml:space="preserve">to know </w:t>
      </w:r>
      <w:r w:rsidRPr="006B4CBB">
        <w:t xml:space="preserve">the following </w:t>
      </w:r>
      <w:r w:rsidR="006C392D" w:rsidRPr="006B4CBB">
        <w:t xml:space="preserve">definitions </w:t>
      </w:r>
      <w:r w:rsidRPr="006B4CBB">
        <w:t xml:space="preserve">depending on the policy / procedure. </w:t>
      </w:r>
    </w:p>
    <w:p w14:paraId="664CB5C3" w14:textId="6A7AA3CE" w:rsidR="001D1F18" w:rsidRPr="006B4CBB" w:rsidRDefault="001D1F18" w:rsidP="006B4CBB">
      <w:r w:rsidRPr="006B4CBB">
        <w:rPr>
          <w:b/>
        </w:rPr>
        <w:t>Employees</w:t>
      </w:r>
      <w:r w:rsidRPr="006B4CBB">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281ED1CD" w14:textId="58EACC43" w:rsidR="009257B4" w:rsidRPr="006B4CBB" w:rsidRDefault="009257B4" w:rsidP="006B4CBB">
      <w:r w:rsidRPr="006B4CBB">
        <w:rPr>
          <w:b/>
        </w:rPr>
        <w:t xml:space="preserve">Procedure(s) </w:t>
      </w:r>
      <w:r w:rsidRPr="006B4CBB">
        <w:t>includes forms, templates, standardised processes, checklists, guidelines, diagrams, flowcharts, and infographics.</w:t>
      </w:r>
    </w:p>
    <w:p w14:paraId="27E5F82C" w14:textId="77777777" w:rsidR="001D1F18" w:rsidRPr="006B4CBB" w:rsidRDefault="001D1F18" w:rsidP="006B4CBB">
      <w:r w:rsidRPr="006B4CBB">
        <w:rPr>
          <w:b/>
        </w:rPr>
        <w:t>Updates</w:t>
      </w:r>
      <w:r w:rsidRPr="006B4CBB">
        <w:t xml:space="preserve"> includes actioning suggested improvements, changing the content and publishing on the intranet. </w:t>
      </w:r>
    </w:p>
    <w:p w14:paraId="76BC01CD" w14:textId="63AD7F13" w:rsidR="001D1F18" w:rsidRPr="006B4CBB" w:rsidRDefault="001D1F18" w:rsidP="006B4CBB">
      <w:r w:rsidRPr="006B4CBB">
        <w:t xml:space="preserve">For the purposes of policy development, </w:t>
      </w:r>
      <w:r w:rsidRPr="006B4CBB">
        <w:rPr>
          <w:b/>
        </w:rPr>
        <w:t>senior management</w:t>
      </w:r>
      <w:r w:rsidRPr="006B4CBB">
        <w:t xml:space="preserve"> means the Board of Directors, Chief Executive Officer, Chief Operations Officer, Heads of Department, and IT (Information Technology) Manager.</w:t>
      </w:r>
    </w:p>
    <w:p w14:paraId="35791BB2" w14:textId="0485B509" w:rsidR="00E11035" w:rsidRDefault="00E11035" w:rsidP="006B4CBB">
      <w:pPr>
        <w:pStyle w:val="Heading2"/>
      </w:pPr>
      <w:r>
        <w:t>2</w:t>
      </w:r>
      <w:r w:rsidR="00FE33BB">
        <w:t xml:space="preserve">.0 Policy statement </w:t>
      </w:r>
    </w:p>
    <w:p w14:paraId="312CC114" w14:textId="5D872964" w:rsidR="003670AB" w:rsidRDefault="003670AB" w:rsidP="006B4CBB">
      <w:r>
        <w:lastRenderedPageBreak/>
        <w:t>This policy has been created to meet the ongoing legislative and organisational requirements for information and document management in all business areas of MPower108.</w:t>
      </w:r>
      <w:r w:rsidR="6D2926BB">
        <w:t xml:space="preserve"> The policy covers online and offline information, records, and data.</w:t>
      </w:r>
    </w:p>
    <w:p w14:paraId="03185E7D" w14:textId="58339341" w:rsidR="005306FC" w:rsidRDefault="00E11035" w:rsidP="006B4CBB">
      <w:pPr>
        <w:pStyle w:val="Heading2"/>
      </w:pPr>
      <w:r>
        <w:t>3</w:t>
      </w:r>
      <w:r w:rsidR="00FE33BB">
        <w:t xml:space="preserve">.0 </w:t>
      </w:r>
      <w:r w:rsidR="005306FC">
        <w:t>Purpose</w:t>
      </w:r>
    </w:p>
    <w:p w14:paraId="189E0EBB" w14:textId="505A1189" w:rsidR="003670AB" w:rsidRPr="003670AB" w:rsidRDefault="003670AB" w:rsidP="006B4CBB">
      <w:r>
        <w:t xml:space="preserve">MPower108 seeks to adopt an </w:t>
      </w:r>
      <w:r w:rsidR="006B4CBB">
        <w:t>innovative</w:t>
      </w:r>
      <w:r>
        <w:t>, learning and research environment</w:t>
      </w:r>
      <w:r w:rsidR="006B4CBB">
        <w:t>. T</w:t>
      </w:r>
      <w:r>
        <w:t xml:space="preserve">he sharing of information and records by publication and other means for organisation and industry benefit are encouraged along with meeting </w:t>
      </w:r>
      <w:r w:rsidR="6D2926BB">
        <w:t>information and document management</w:t>
      </w:r>
      <w:r>
        <w:t xml:space="preserve"> legislation.</w:t>
      </w:r>
    </w:p>
    <w:p w14:paraId="31B08368" w14:textId="28CDC018" w:rsidR="00EE47D8" w:rsidRPr="0025151A" w:rsidRDefault="00EE47D8" w:rsidP="006B4CBB">
      <w:pPr>
        <w:pStyle w:val="Heading3"/>
      </w:pPr>
      <w:bookmarkStart w:id="1" w:name="_Toc87601873"/>
      <w:r>
        <w:t>Information management and document storage</w:t>
      </w:r>
      <w:bookmarkEnd w:id="1"/>
    </w:p>
    <w:p w14:paraId="5BAE0D96" w14:textId="342D5812" w:rsidR="00EE47D8" w:rsidRPr="00A160CA" w:rsidRDefault="00EE47D8" w:rsidP="006B4CBB">
      <w:r w:rsidRPr="6D2926BB">
        <w:rPr>
          <w:b/>
          <w:bCs/>
        </w:rPr>
        <w:t xml:space="preserve">Outcome: </w:t>
      </w:r>
      <w:r>
        <w:t xml:space="preserve">Management of </w:t>
      </w:r>
      <w:r w:rsidR="00C341A8">
        <w:t>information and records</w:t>
      </w:r>
      <w:r>
        <w:t xml:space="preserve"> ensure </w:t>
      </w:r>
      <w:r w:rsidR="00C341A8">
        <w:t xml:space="preserve">work at MPower108 is carried out in accordance with statutory responsibilities as outlined in Australian law, </w:t>
      </w:r>
      <w:r w:rsidR="00CD5664">
        <w:t xml:space="preserve">and national conventions. This policy applies </w:t>
      </w:r>
      <w:r w:rsidR="00C341A8">
        <w:t xml:space="preserve">in relation to work created by staff and when accessing the work of others. In accordance with Australian law, MPower108 information and records must be </w:t>
      </w:r>
      <w:r>
        <w:t xml:space="preserve">identifiable, accurately recorded, version controlled </w:t>
      </w:r>
      <w:r w:rsidR="00C341A8">
        <w:t>and stored.</w:t>
      </w:r>
    </w:p>
    <w:p w14:paraId="3F4C2768" w14:textId="77777777" w:rsidR="00EE47D8" w:rsidRPr="00A160CA" w:rsidRDefault="00EE47D8" w:rsidP="006B4CBB">
      <w:r w:rsidRPr="6D2926BB">
        <w:t>To achieve this outcome, the following indicators should be demonstrated:</w:t>
      </w:r>
    </w:p>
    <w:p w14:paraId="368D2881" w14:textId="15433380" w:rsidR="00EE47D8" w:rsidRDefault="00EE47D8" w:rsidP="006B4CBB">
      <w:pPr>
        <w:pStyle w:val="StandardBullets"/>
      </w:pPr>
      <w:r>
        <w:t>Information and 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6B4CBB">
      <w:pPr>
        <w:pStyle w:val="Heading2"/>
      </w:pPr>
      <w:r>
        <w:t xml:space="preserve">4.0 </w:t>
      </w:r>
      <w:r w:rsidR="00A11F61">
        <w:t>S</w:t>
      </w:r>
      <w:r w:rsidR="003631E8">
        <w:t>cope</w:t>
      </w:r>
    </w:p>
    <w:p w14:paraId="26791CC4" w14:textId="3B9B6557" w:rsidR="003631E8" w:rsidRDefault="00C341A8" w:rsidP="006B4CBB">
      <w:r>
        <w:t>This policy applies to all operational areas and content of M</w:t>
      </w:r>
      <w:r w:rsidR="00CD5664">
        <w:t>P</w:t>
      </w:r>
      <w:r>
        <w:t>ower108 and all 3rd parties.</w:t>
      </w:r>
    </w:p>
    <w:p w14:paraId="3C541A12" w14:textId="64537829" w:rsidR="003631E8" w:rsidRDefault="00E11035" w:rsidP="006B4CBB">
      <w:pPr>
        <w:pStyle w:val="Heading2"/>
      </w:pPr>
      <w:r>
        <w:t>5.0 Res</w:t>
      </w:r>
      <w:r w:rsidR="003631E8">
        <w:t>ponsibilities</w:t>
      </w:r>
    </w:p>
    <w:p w14:paraId="60149911" w14:textId="039D35A2" w:rsidR="00C341A8" w:rsidRDefault="00C341A8" w:rsidP="006B4CBB">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6B4CBB">
      <w:pPr>
        <w:pStyle w:val="StandardBullets"/>
      </w:pPr>
      <w:r>
        <w:t>Customer service team members</w:t>
      </w:r>
    </w:p>
    <w:p w14:paraId="1AE2DBBA" w14:textId="67B96837" w:rsidR="00C341A8" w:rsidRDefault="00C341A8" w:rsidP="006B4CBB">
      <w:pPr>
        <w:pStyle w:val="StandardBullets"/>
      </w:pPr>
      <w:r>
        <w:t xml:space="preserve">MPower108 administrative and executive staff </w:t>
      </w:r>
    </w:p>
    <w:p w14:paraId="7A964199" w14:textId="0B304A57" w:rsidR="00C341A8" w:rsidRDefault="00C341A8" w:rsidP="006B4CBB">
      <w:pPr>
        <w:pStyle w:val="StandardBullets"/>
      </w:pPr>
      <w:r>
        <w:t xml:space="preserve">Customers involved in research </w:t>
      </w:r>
    </w:p>
    <w:p w14:paraId="790016E7" w14:textId="56A0A36D" w:rsidR="00C341A8" w:rsidRDefault="00C341A8" w:rsidP="006B4CBB">
      <w:pPr>
        <w:pStyle w:val="StandardBullets"/>
      </w:pPr>
      <w:r>
        <w:t>All managers</w:t>
      </w:r>
    </w:p>
    <w:p w14:paraId="05E23CE1" w14:textId="34AD88FE" w:rsidR="00C341A8" w:rsidRDefault="00C341A8" w:rsidP="006B4CBB">
      <w:pPr>
        <w:pStyle w:val="StandardBullets"/>
      </w:pPr>
      <w:r>
        <w:t>Students, volunteers or people on work experience with MPower108</w:t>
      </w:r>
    </w:p>
    <w:p w14:paraId="006D45E7" w14:textId="0A787E85" w:rsidR="00C341A8" w:rsidRDefault="00C341A8" w:rsidP="006B4CBB">
      <w:pPr>
        <w:pStyle w:val="StandardBullets"/>
      </w:pPr>
      <w:r>
        <w:t>Contracted service providers and allied health professionals</w:t>
      </w:r>
    </w:p>
    <w:p w14:paraId="4B9A6997" w14:textId="2A5F93B5" w:rsidR="00C341A8" w:rsidRDefault="00C341A8" w:rsidP="006B4CBB">
      <w:pPr>
        <w:pStyle w:val="StandardBullets"/>
      </w:pPr>
      <w:r>
        <w:t>External suppliers and service providers</w:t>
      </w:r>
      <w:r w:rsidR="006B4CBB">
        <w:t>.</w:t>
      </w:r>
    </w:p>
    <w:p w14:paraId="1B282443" w14:textId="27D3E979" w:rsidR="00A526A0" w:rsidRDefault="00A526A0" w:rsidP="006B4CBB">
      <w:pPr>
        <w:pStyle w:val="Heading3"/>
      </w:pPr>
      <w:r>
        <w:lastRenderedPageBreak/>
        <w:t xml:space="preserve">Formal </w:t>
      </w:r>
      <w:r w:rsidR="006B4CBB">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6D2926BB">
        <w:tc>
          <w:tcPr>
            <w:tcW w:w="4520" w:type="dxa"/>
            <w:shd w:val="clear" w:color="auto" w:fill="E6EAF6" w:themeFill="background1"/>
          </w:tcPr>
          <w:p w14:paraId="1B74F6E7" w14:textId="41CC5E3F" w:rsidR="00A526A0" w:rsidRDefault="00A526A0" w:rsidP="006B4CBB">
            <w:pPr>
              <w:pStyle w:val="TableHeaderText"/>
            </w:pPr>
            <w:r>
              <w:t>Role</w:t>
            </w:r>
          </w:p>
        </w:tc>
        <w:tc>
          <w:tcPr>
            <w:tcW w:w="4520" w:type="dxa"/>
            <w:shd w:val="clear" w:color="auto" w:fill="E6EAF6" w:themeFill="background1"/>
          </w:tcPr>
          <w:p w14:paraId="7130B89B" w14:textId="010747C4" w:rsidR="00A526A0" w:rsidRDefault="00A526A0" w:rsidP="006B4CBB">
            <w:pPr>
              <w:pStyle w:val="TableHeaderText"/>
            </w:pPr>
            <w:r>
              <w:t>Responsibility</w:t>
            </w:r>
          </w:p>
        </w:tc>
      </w:tr>
      <w:tr w:rsidR="00A526A0" w14:paraId="5455E760" w14:textId="77777777" w:rsidTr="6D2926BB">
        <w:tc>
          <w:tcPr>
            <w:tcW w:w="4520" w:type="dxa"/>
          </w:tcPr>
          <w:p w14:paraId="77BBB4CC" w14:textId="296F9982" w:rsidR="00A526A0" w:rsidRDefault="00A526A0" w:rsidP="006B4CBB">
            <w:r>
              <w:t>Chief Executive Officer</w:t>
            </w:r>
          </w:p>
        </w:tc>
        <w:tc>
          <w:tcPr>
            <w:tcW w:w="4520" w:type="dxa"/>
          </w:tcPr>
          <w:p w14:paraId="7713F975" w14:textId="13B86F2B" w:rsidR="00A526A0" w:rsidRDefault="00A526A0" w:rsidP="006B4CBB">
            <w:r>
              <w:t>Final review and approval of this policy</w:t>
            </w:r>
          </w:p>
        </w:tc>
      </w:tr>
      <w:tr w:rsidR="00A526A0" w14:paraId="59B0A59A" w14:textId="77777777" w:rsidTr="6D2926BB">
        <w:tc>
          <w:tcPr>
            <w:tcW w:w="4520" w:type="dxa"/>
          </w:tcPr>
          <w:p w14:paraId="7E9A4109" w14:textId="24B4ECB2" w:rsidR="00A526A0" w:rsidRDefault="00A526A0" w:rsidP="006B4CBB">
            <w:r>
              <w:t>Centre Managers — for each MPower108 branch</w:t>
            </w:r>
          </w:p>
        </w:tc>
        <w:tc>
          <w:tcPr>
            <w:tcW w:w="4520" w:type="dxa"/>
          </w:tcPr>
          <w:p w14:paraId="7EBDFD70" w14:textId="32702265" w:rsidR="00A526A0" w:rsidRDefault="00A526A0" w:rsidP="006B4CBB">
            <w:r>
              <w:t>Maintain this policy, its related procedures, and documents</w:t>
            </w:r>
          </w:p>
        </w:tc>
      </w:tr>
      <w:tr w:rsidR="00A526A0" w14:paraId="41E9DDB1" w14:textId="77777777" w:rsidTr="6D2926BB">
        <w:tc>
          <w:tcPr>
            <w:tcW w:w="4520" w:type="dxa"/>
          </w:tcPr>
          <w:p w14:paraId="68CDDEC8" w14:textId="556DBD79" w:rsidR="00A526A0" w:rsidRDefault="00A526A0" w:rsidP="006B4CBB">
            <w:r>
              <w:t>Frontline Leader</w:t>
            </w:r>
          </w:p>
        </w:tc>
        <w:tc>
          <w:tcPr>
            <w:tcW w:w="4520" w:type="dxa"/>
          </w:tcPr>
          <w:p w14:paraId="0C956983" w14:textId="5C6C7F3C" w:rsidR="00A526A0" w:rsidRDefault="00A526A0" w:rsidP="006B4CBB">
            <w:r>
              <w:t>Ensures the policy is effectively implemented in all service provision and organisational tasks.</w:t>
            </w:r>
          </w:p>
          <w:p w14:paraId="3CE896B1" w14:textId="5A67B654" w:rsidR="00A526A0" w:rsidRDefault="00A526A0" w:rsidP="006B4CBB">
            <w:r>
              <w:t>Ensure staff and Frontline Workers follow the policy</w:t>
            </w:r>
          </w:p>
        </w:tc>
      </w:tr>
      <w:tr w:rsidR="00A526A0" w14:paraId="092CD117" w14:textId="77777777" w:rsidTr="6D2926BB">
        <w:tc>
          <w:tcPr>
            <w:tcW w:w="4520" w:type="dxa"/>
          </w:tcPr>
          <w:p w14:paraId="43EA9D87" w14:textId="0B130248" w:rsidR="00A526A0" w:rsidRDefault="00A526A0" w:rsidP="006B4CBB">
            <w:r>
              <w:t>Supervisors</w:t>
            </w:r>
          </w:p>
        </w:tc>
        <w:tc>
          <w:tcPr>
            <w:tcW w:w="4520" w:type="dxa"/>
          </w:tcPr>
          <w:p w14:paraId="1AAA0FCC" w14:textId="7C119CC7" w:rsidR="00A526A0" w:rsidRDefault="00A526A0" w:rsidP="006B4CBB">
            <w:r>
              <w:t>Ensure team members have read, understood, and can implement the policy in all work tasks.</w:t>
            </w:r>
          </w:p>
        </w:tc>
      </w:tr>
      <w:tr w:rsidR="00A526A0" w14:paraId="565E78D5" w14:textId="77777777" w:rsidTr="6D2926BB">
        <w:tc>
          <w:tcPr>
            <w:tcW w:w="4520" w:type="dxa"/>
          </w:tcPr>
          <w:p w14:paraId="175E19E1" w14:textId="78BBD719" w:rsidR="00A526A0" w:rsidRDefault="00A526A0" w:rsidP="006B4CBB">
            <w:r>
              <w:t xml:space="preserve">Workers </w:t>
            </w:r>
          </w:p>
        </w:tc>
        <w:tc>
          <w:tcPr>
            <w:tcW w:w="4520" w:type="dxa"/>
          </w:tcPr>
          <w:p w14:paraId="10137AE6" w14:textId="1D9B97D2" w:rsidR="00A526A0" w:rsidRDefault="00A526A0" w:rsidP="006B4CBB">
            <w:r>
              <w:t>Follow all requirements outlined in this policy and accompanying procedures.</w:t>
            </w:r>
          </w:p>
        </w:tc>
      </w:tr>
    </w:tbl>
    <w:p w14:paraId="41CCC96E" w14:textId="137B8D23" w:rsidR="003631E8" w:rsidRDefault="00A60715" w:rsidP="006B4CBB">
      <w:pPr>
        <w:pStyle w:val="Heading2"/>
      </w:pPr>
      <w:r>
        <w:t xml:space="preserve">6.0 </w:t>
      </w:r>
      <w:r w:rsidR="005B2A35">
        <w:t>Compliance</w:t>
      </w:r>
    </w:p>
    <w:p w14:paraId="40D1D08D" w14:textId="77777777" w:rsidR="00842E0A" w:rsidRDefault="00354951" w:rsidP="006B4CBB">
      <w:r>
        <w:t>Staff are reminded that compliance with all policies is mandatory.</w:t>
      </w:r>
      <w:r w:rsidR="00842E0A" w:rsidRPr="00842E0A">
        <w:t xml:space="preserve"> </w:t>
      </w:r>
    </w:p>
    <w:p w14:paraId="446D0397" w14:textId="1D6EE1D7" w:rsidR="00354951" w:rsidRPr="00B61EBA" w:rsidRDefault="00842E0A" w:rsidP="006B4CB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6B4CBB">
      <w:pPr>
        <w:pStyle w:val="Heading2"/>
      </w:pPr>
      <w:r>
        <w:t>7</w:t>
      </w:r>
      <w:r w:rsidR="00056559">
        <w:t xml:space="preserve">.0 </w:t>
      </w:r>
      <w:r w:rsidR="003631E8">
        <w:t>Related documents</w:t>
      </w:r>
    </w:p>
    <w:p w14:paraId="0F1A49B9" w14:textId="51C5ED85" w:rsidR="00CD5664" w:rsidRPr="00CD5664" w:rsidRDefault="00230329" w:rsidP="006B4CBB">
      <w:pPr>
        <w:pStyle w:val="StandardBullets"/>
      </w:pPr>
      <w:r>
        <w:t xml:space="preserve">MPower108 </w:t>
      </w:r>
      <w:r w:rsidR="001F638E">
        <w:t>ICT (Information Communication Technology)</w:t>
      </w:r>
      <w:r w:rsidR="00CD5664">
        <w:t xml:space="preserve"> </w:t>
      </w:r>
      <w:r w:rsidR="001F638E">
        <w:t xml:space="preserve">policy and </w:t>
      </w:r>
      <w:r w:rsidR="00033B62">
        <w:t>p</w:t>
      </w:r>
      <w:r w:rsidR="00CD5664">
        <w:t>rocedure</w:t>
      </w:r>
    </w:p>
    <w:p w14:paraId="68F61BBA" w14:textId="7065652E" w:rsidR="6D2926BB" w:rsidRDefault="6D2926BB" w:rsidP="006B4CBB">
      <w:pPr>
        <w:pStyle w:val="StandardBullets"/>
        <w:rPr>
          <w:rFonts w:asciiTheme="minorHAnsi" w:hAnsiTheme="minorHAnsi"/>
          <w:szCs w:val="20"/>
        </w:rPr>
      </w:pPr>
      <w:r w:rsidRPr="6D2926BB">
        <w:rPr>
          <w:rFonts w:eastAsia="Arial"/>
        </w:rPr>
        <w:t>MPower108 IP (Intellectual Property) policy and procedures</w:t>
      </w:r>
    </w:p>
    <w:p w14:paraId="70D220A4" w14:textId="01972B68" w:rsidR="00CD5664" w:rsidRPr="00CD5664" w:rsidRDefault="00CD5664" w:rsidP="006B4CBB">
      <w:pPr>
        <w:pStyle w:val="StandardBullets"/>
      </w:pPr>
      <w:r>
        <w:t>MPower108 IT policy and procedures</w:t>
      </w:r>
    </w:p>
    <w:p w14:paraId="15B74842" w14:textId="238D0D30" w:rsidR="00CD5664" w:rsidRPr="00CD5664" w:rsidRDefault="00CD5664" w:rsidP="006B4CBB">
      <w:pPr>
        <w:pStyle w:val="StandardBullets"/>
      </w:pPr>
      <w:r>
        <w:t>MPower108 Customer service provision policy and procedures</w:t>
      </w:r>
    </w:p>
    <w:p w14:paraId="335BC32A" w14:textId="3DB64B1F" w:rsidR="00CD5664" w:rsidRDefault="00CD5664" w:rsidP="006B4CBB">
      <w:pPr>
        <w:pStyle w:val="StandardBullets"/>
      </w:pPr>
      <w:r>
        <w:t>MPower108 Procurement policy and procedures</w:t>
      </w:r>
    </w:p>
    <w:p w14:paraId="7D29EF4E" w14:textId="25BEE3BB" w:rsidR="00230329" w:rsidRPr="00CD5664" w:rsidRDefault="00230329" w:rsidP="006B4CBB">
      <w:pPr>
        <w:pStyle w:val="StandardBullets"/>
      </w:pPr>
      <w:r>
        <w:t xml:space="preserve">MPower108 </w:t>
      </w:r>
      <w:r w:rsidR="0035013C">
        <w:t>Records retention and disposal policy</w:t>
      </w:r>
    </w:p>
    <w:p w14:paraId="625AE069" w14:textId="040C8E46" w:rsidR="00CD5664" w:rsidRPr="00CD5664" w:rsidRDefault="00CD5664" w:rsidP="006B4CBB">
      <w:pPr>
        <w:pStyle w:val="StandardBullets"/>
      </w:pPr>
      <w:r>
        <w:t>MPower108 Privacy policy and procedures</w:t>
      </w:r>
    </w:p>
    <w:p w14:paraId="5AD90DC0" w14:textId="7E18FA56" w:rsidR="00CD5664" w:rsidRPr="00CD5664" w:rsidRDefault="00CD5664" w:rsidP="006B4CBB">
      <w:pPr>
        <w:pStyle w:val="StandardBullets"/>
      </w:pPr>
      <w:r>
        <w:lastRenderedPageBreak/>
        <w:t xml:space="preserve">MPower108 Research and evaluation </w:t>
      </w:r>
      <w:r w:rsidR="00033B62">
        <w:t>p</w:t>
      </w:r>
      <w:r>
        <w:t>olicies and procedures</w:t>
      </w:r>
    </w:p>
    <w:p w14:paraId="5AD4F3EB" w14:textId="1D8C3349" w:rsidR="00CD5664" w:rsidRDefault="00CD5664" w:rsidP="006B4CBB">
      <w:pPr>
        <w:pStyle w:val="StandardBullets"/>
      </w:pPr>
      <w:r>
        <w:t>MPower108 Communication policies and procedures</w:t>
      </w:r>
    </w:p>
    <w:p w14:paraId="26984B37" w14:textId="033E7C4C" w:rsidR="00CD5664" w:rsidRDefault="00CD5664" w:rsidP="006B4CBB">
      <w:pPr>
        <w:pStyle w:val="StandardBullets"/>
      </w:pPr>
      <w:r>
        <w:t>MPower108 Continuous improvements register</w:t>
      </w:r>
    </w:p>
    <w:p w14:paraId="58A61B07" w14:textId="40AE0775" w:rsidR="00033B62" w:rsidRPr="00033B62" w:rsidRDefault="00033B62" w:rsidP="006B4CBB">
      <w:pPr>
        <w:pStyle w:val="StandardBullets"/>
      </w:pPr>
      <w:r>
        <w:t>MPower108 Copyright and version control registers</w:t>
      </w:r>
    </w:p>
    <w:p w14:paraId="60AB0F6A" w14:textId="41364A9C" w:rsidR="00290294" w:rsidRPr="00CD5664" w:rsidRDefault="00CD5664" w:rsidP="006B4CBB">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p w14:paraId="70436366" w14:textId="2FADA84C" w:rsidR="00AC56B8" w:rsidRPr="000A62EE" w:rsidRDefault="00DE34F4" w:rsidP="006B4CBB">
      <w:pPr>
        <w:pStyle w:val="StandardBullets"/>
        <w:rPr>
          <w:rStyle w:val="eop"/>
        </w:rPr>
      </w:pPr>
      <w:hyperlink r:id="rId14">
        <w:r w:rsidR="00AC56B8" w:rsidRPr="001B4A73">
          <w:rPr>
            <w:rStyle w:val="normaltextrun"/>
            <w:rFonts w:cs="Arial"/>
            <w:color w:val="0076AF" w:themeColor="accent1"/>
            <w:u w:val="single"/>
          </w:rPr>
          <w:t>NDIS Practice Standards</w:t>
        </w:r>
      </w:hyperlink>
      <w:r w:rsidR="00AC56B8" w:rsidRPr="6D2926BB">
        <w:rPr>
          <w:rStyle w:val="normaltextrun"/>
          <w:rFonts w:cs="Arial"/>
        </w:rPr>
        <w:t> </w:t>
      </w:r>
      <w:r w:rsidR="00AC56B8" w:rsidRPr="6D2926BB">
        <w:rPr>
          <w:rStyle w:val="eop"/>
          <w:rFonts w:cs="Arial"/>
        </w:rPr>
        <w:t> </w:t>
      </w:r>
    </w:p>
    <w:p w14:paraId="4037FB82" w14:textId="77777777" w:rsidR="006B4CBB" w:rsidRDefault="6D2926BB" w:rsidP="006B4CBB">
      <w:pPr>
        <w:pStyle w:val="StandardBullets"/>
        <w:rPr>
          <w:rStyle w:val="eop"/>
          <w:rFonts w:asciiTheme="minorHAnsi" w:hAnsiTheme="minorHAnsi"/>
          <w:szCs w:val="20"/>
        </w:rPr>
      </w:pPr>
      <w:r w:rsidRPr="6D2926BB">
        <w:rPr>
          <w:rStyle w:val="eop"/>
          <w:rFonts w:eastAsia="Arial"/>
          <w:szCs w:val="20"/>
        </w:rPr>
        <w:t xml:space="preserve">Standard 1 - Rights and Responsibilities  </w:t>
      </w:r>
    </w:p>
    <w:p w14:paraId="0F5EA738" w14:textId="54EA6BD7" w:rsidR="6D2926BB" w:rsidRPr="006B4CBB" w:rsidRDefault="6D2926BB" w:rsidP="006B4CBB">
      <w:pPr>
        <w:pStyle w:val="StandardBullets"/>
        <w:numPr>
          <w:ilvl w:val="1"/>
          <w:numId w:val="1"/>
        </w:numPr>
        <w:ind w:left="709"/>
        <w:rPr>
          <w:rFonts w:asciiTheme="minorHAnsi" w:hAnsiTheme="minorHAnsi"/>
          <w:szCs w:val="20"/>
        </w:rPr>
      </w:pPr>
      <w:r>
        <w:t>Privacy and Dignity</w:t>
      </w:r>
    </w:p>
    <w:p w14:paraId="1F80E028" w14:textId="3834B599" w:rsidR="000A62EE" w:rsidRDefault="000A62EE" w:rsidP="006B4CBB">
      <w:pPr>
        <w:pStyle w:val="StandardBullets"/>
      </w:pPr>
      <w:r>
        <w:t>Standard 2. - Risks to participants, Workers and the provider are identified and managed. Management of each participant’s information ensures that it is identifiable, accurately recorded, current and confidential.</w:t>
      </w:r>
    </w:p>
    <w:p w14:paraId="6C25967C" w14:textId="00F560FB" w:rsidR="6D2926BB" w:rsidRDefault="6D2926BB" w:rsidP="006B4CBB">
      <w:pPr>
        <w:pStyle w:val="StandardBullets"/>
        <w:rPr>
          <w:rFonts w:asciiTheme="minorHAnsi" w:hAnsiTheme="minorHAnsi"/>
        </w:rPr>
      </w:pPr>
      <w:r w:rsidRPr="6D2926BB">
        <w:rPr>
          <w:rFonts w:eastAsia="Arial"/>
        </w:rPr>
        <w:t xml:space="preserve">Standard 2 - Provider Governance and Operational Management </w:t>
      </w:r>
    </w:p>
    <w:p w14:paraId="6C99917F" w14:textId="238FECE3" w:rsidR="6D2926BB" w:rsidRDefault="6D2926BB" w:rsidP="006B4CBB">
      <w:pPr>
        <w:pStyle w:val="StandardBullets"/>
        <w:rPr>
          <w:rFonts w:asciiTheme="minorHAnsi" w:hAnsiTheme="minorHAnsi"/>
          <w:szCs w:val="20"/>
        </w:rPr>
      </w:pPr>
      <w:r>
        <w:t>Information Management</w:t>
      </w:r>
    </w:p>
    <w:bookmarkStart w:id="2" w:name="_Hlk115344905"/>
    <w:p w14:paraId="7F39D06E" w14:textId="77777777" w:rsidR="00887758" w:rsidRPr="009B3009" w:rsidRDefault="00887758" w:rsidP="00887758">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3" w:name="_Hlk115338386"/>
    <w:p w14:paraId="67FE0EDC" w14:textId="77777777" w:rsidR="00887758" w:rsidRPr="009B3009" w:rsidRDefault="00887758" w:rsidP="00887758">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88CF45A" w14:textId="77777777" w:rsidR="00887758" w:rsidRPr="009B3009" w:rsidRDefault="00887758" w:rsidP="00887758">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bookmarkEnd w:id="3"/>
    <w:p w14:paraId="014387B6" w14:textId="7A425BC0" w:rsidR="00D2423E" w:rsidRDefault="00F03384" w:rsidP="006B4CBB">
      <w:pPr>
        <w:pStyle w:val="Heading2"/>
      </w:pPr>
      <w:r>
        <w:t>9</w:t>
      </w:r>
      <w:r w:rsidR="00D2423E">
        <w:t xml:space="preserve">.0 </w:t>
      </w:r>
      <w:r w:rsidR="00354951">
        <w:t xml:space="preserve">Related legislation </w:t>
      </w:r>
    </w:p>
    <w:p w14:paraId="561D7F09" w14:textId="1AFF5EBC" w:rsidR="00033B62" w:rsidRDefault="00033B62" w:rsidP="006B4CBB">
      <w:pPr>
        <w:pStyle w:val="Heading3"/>
      </w:pPr>
      <w:r w:rsidRPr="00033B62">
        <w:t xml:space="preserve">Equity and </w:t>
      </w:r>
      <w:r w:rsidR="006B4CBB">
        <w:t>a</w:t>
      </w:r>
      <w:r w:rsidRPr="00033B62">
        <w:t xml:space="preserve">ccess </w:t>
      </w:r>
      <w:r w:rsidR="006B4CBB">
        <w:t>c</w:t>
      </w:r>
      <w:r w:rsidRPr="00033B62">
        <w:t>onsiderations</w:t>
      </w:r>
    </w:p>
    <w:p w14:paraId="0DF66C14" w14:textId="72B6FA91" w:rsidR="00033B62" w:rsidRPr="00033B62" w:rsidRDefault="00033B62" w:rsidP="006B4CBB">
      <w:pPr>
        <w:pStyle w:val="StandardBullets"/>
      </w:pPr>
      <w:bookmarkStart w:id="4" w:name="_Hlk101949451"/>
      <w:r>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6" w:history="1">
        <w:r w:rsidR="006B4CBB" w:rsidRPr="007345A6">
          <w:rPr>
            <w:rStyle w:val="Hyperlink"/>
          </w:rPr>
          <w:t>http://humanrights.gov.au/disability_rights/education/copyfaq.htmohttp://www.copyright.com.au/licences/not-for-profit-sector/institutions-assisting-people-with-disabilities/people-with-an-intellectual-disability</w:t>
        </w:r>
      </w:hyperlink>
      <w:r w:rsidR="006B4CBB">
        <w:t xml:space="preserve"> </w:t>
      </w:r>
    </w:p>
    <w:bookmarkEnd w:id="4"/>
    <w:p w14:paraId="79357A4B" w14:textId="43F6B3A4" w:rsidR="00033B62" w:rsidRPr="00033B62" w:rsidRDefault="00033B62" w:rsidP="006B4CBB">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2434C71C" w:rsidR="00354951" w:rsidRPr="00033B62" w:rsidRDefault="00DE34F4" w:rsidP="006B4CBB">
      <w:pPr>
        <w:pStyle w:val="StandardBullets"/>
      </w:pPr>
      <w:hyperlink r:id="rId17" w:history="1">
        <w:r w:rsidR="006B4CBB" w:rsidRPr="007345A6">
          <w:rPr>
            <w:rStyle w:val="Hyperlink"/>
          </w:rPr>
          <w:t>http://www.aitb.com.au/information-sheets/entry/indigenous-cultural-and-intellectual-property-icip</w:t>
        </w:r>
      </w:hyperlink>
      <w:r w:rsidR="006B4CBB">
        <w:t xml:space="preserve"> </w:t>
      </w:r>
      <w:r w:rsidR="00033B62">
        <w:t xml:space="preserve"> </w:t>
      </w:r>
    </w:p>
    <w:p w14:paraId="1C4C74C7" w14:textId="17C72FE7" w:rsidR="00033B62" w:rsidRDefault="00033B62" w:rsidP="006B4CBB">
      <w:pPr>
        <w:pStyle w:val="Heading3"/>
      </w:pPr>
      <w:r w:rsidRPr="00033B62">
        <w:t xml:space="preserve">Legislation </w:t>
      </w:r>
    </w:p>
    <w:p w14:paraId="009B0A02" w14:textId="5094A703" w:rsidR="00033B62" w:rsidRPr="00AC56B8" w:rsidRDefault="00033B62" w:rsidP="006B4CBB">
      <w:pPr>
        <w:pStyle w:val="StandardBullets"/>
        <w:rPr>
          <w:rFonts w:asciiTheme="minorHAnsi" w:hAnsiTheme="minorHAnsi"/>
          <w:szCs w:val="20"/>
        </w:rPr>
      </w:pPr>
      <w:r>
        <w:t xml:space="preserve">Copyright Act 1968 </w:t>
      </w:r>
    </w:p>
    <w:p w14:paraId="53E9E87E" w14:textId="5BA02779" w:rsidR="00033B62" w:rsidRPr="00AC56B8" w:rsidRDefault="00033B62" w:rsidP="006B4CBB">
      <w:pPr>
        <w:pStyle w:val="StandardBullets"/>
      </w:pPr>
      <w:r>
        <w:t>Copyright Regulations,1969</w:t>
      </w:r>
    </w:p>
    <w:p w14:paraId="56ACEC16" w14:textId="626332B6" w:rsidR="00033B62" w:rsidRPr="00AC56B8" w:rsidRDefault="00033B62" w:rsidP="006B4CBB">
      <w:pPr>
        <w:pStyle w:val="StandardBullets"/>
      </w:pPr>
      <w:r>
        <w:t>Patents Act 1990</w:t>
      </w:r>
    </w:p>
    <w:p w14:paraId="216CBB59" w14:textId="129D6469" w:rsidR="00033B62" w:rsidRPr="00AC56B8" w:rsidRDefault="00033B62" w:rsidP="006B4CBB">
      <w:pPr>
        <w:pStyle w:val="StandardBullets"/>
      </w:pPr>
      <w:r>
        <w:t>Patents Regulations 1991</w:t>
      </w:r>
    </w:p>
    <w:p w14:paraId="5AC0EABB" w14:textId="3B21C006" w:rsidR="00033B62" w:rsidRPr="00AC56B8" w:rsidRDefault="00033B62" w:rsidP="006B4CBB">
      <w:pPr>
        <w:pStyle w:val="StandardBullets"/>
      </w:pPr>
      <w:r>
        <w:t>Trade Marks Act 1995</w:t>
      </w:r>
    </w:p>
    <w:p w14:paraId="0D29F286" w14:textId="1747638F" w:rsidR="6D2926BB" w:rsidRDefault="6D2926BB" w:rsidP="006B4CBB">
      <w:pPr>
        <w:pStyle w:val="StandardBullets"/>
        <w:rPr>
          <w:rFonts w:asciiTheme="minorHAnsi" w:hAnsiTheme="minorHAnsi"/>
        </w:rPr>
      </w:pPr>
      <w:r w:rsidRPr="6D2926BB">
        <w:rPr>
          <w:rFonts w:eastAsia="Arial"/>
        </w:rPr>
        <w:lastRenderedPageBreak/>
        <w:t>Privacy Act 1988</w:t>
      </w:r>
    </w:p>
    <w:p w14:paraId="40DD2A88" w14:textId="430D49DC" w:rsidR="6D2926BB" w:rsidRDefault="6D2926BB" w:rsidP="006B4CBB">
      <w:pPr>
        <w:pStyle w:val="StandardBullets"/>
        <w:rPr>
          <w:rFonts w:asciiTheme="minorHAnsi" w:hAnsiTheme="minorHAnsi"/>
        </w:rPr>
      </w:pPr>
      <w:r w:rsidRPr="6D2926BB">
        <w:rPr>
          <w:rFonts w:eastAsia="Arial"/>
        </w:rPr>
        <w:t xml:space="preserve">United Nations Convention on the Rights of People with Disabilities (UNCRPD) </w:t>
      </w:r>
    </w:p>
    <w:p w14:paraId="6575FF71" w14:textId="24F83B57" w:rsidR="6D2926BB" w:rsidRDefault="6D2926BB" w:rsidP="006B4CBB">
      <w:pPr>
        <w:pStyle w:val="StandardBullets"/>
        <w:rPr>
          <w:rFonts w:asciiTheme="minorHAnsi" w:hAnsiTheme="minorHAnsi"/>
          <w:szCs w:val="20"/>
        </w:rPr>
      </w:pPr>
      <w:r>
        <w:t>Disability Discrimination Act 1992 (</w:t>
      </w:r>
      <w:r w:rsidR="006B4CBB">
        <w:t>Cth</w:t>
      </w:r>
      <w:r>
        <w:t>)</w:t>
      </w:r>
    </w:p>
    <w:p w14:paraId="2C6BD96F" w14:textId="7A7B36B4" w:rsidR="6D2926BB" w:rsidRDefault="6D2926BB" w:rsidP="006B4CBB">
      <w:pPr>
        <w:pStyle w:val="StandardBullets"/>
        <w:rPr>
          <w:rFonts w:asciiTheme="minorHAnsi" w:hAnsiTheme="minorHAnsi"/>
        </w:rPr>
      </w:pPr>
      <w:r w:rsidRPr="6D2926BB">
        <w:rPr>
          <w:rFonts w:eastAsia="Arial"/>
        </w:rPr>
        <w:t xml:space="preserve">Australian Human Rights Commission Act 1986 (Cth)s </w:t>
      </w:r>
    </w:p>
    <w:p w14:paraId="1C0E944F" w14:textId="77777777" w:rsidR="00AC56B8" w:rsidRPr="00AC56B8" w:rsidRDefault="00AC56B8" w:rsidP="006B4CBB">
      <w:pPr>
        <w:pStyle w:val="StandardBullets"/>
      </w:pPr>
      <w:r>
        <w:t xml:space="preserve">National Disability Insurance Scheme Act 2013 (Cth)  </w:t>
      </w:r>
    </w:p>
    <w:p w14:paraId="765C6699" w14:textId="77777777" w:rsidR="00AC56B8" w:rsidRPr="00AC56B8" w:rsidRDefault="00AC56B8" w:rsidP="006B4CBB">
      <w:pPr>
        <w:pStyle w:val="StandardBullets"/>
      </w:pPr>
      <w:r>
        <w:t xml:space="preserve">National Disability Insurance Scheme (Provider Registration and Practice Standards) Rules 2018   </w:t>
      </w:r>
    </w:p>
    <w:p w14:paraId="7C461C14" w14:textId="2FCBA8DC" w:rsidR="00F03384" w:rsidRPr="00AC56B8" w:rsidRDefault="00AC56B8" w:rsidP="006B4CBB">
      <w:pPr>
        <w:pStyle w:val="StandardBullets"/>
      </w:pPr>
      <w:r>
        <w:t xml:space="preserve">National Disability Insurance Scheme (Code of Conduct) Rules 2018   </w:t>
      </w:r>
    </w:p>
    <w:p w14:paraId="6664336E" w14:textId="3045AE8D" w:rsidR="00F03384" w:rsidRDefault="00F03384" w:rsidP="006B4CBB">
      <w:pPr>
        <w:pStyle w:val="Heading2"/>
      </w:pPr>
      <w:r>
        <w:t>10.0 Review and monitoring of policy</w:t>
      </w:r>
    </w:p>
    <w:p w14:paraId="78C87B56" w14:textId="712BB43F" w:rsidR="00984A96" w:rsidRDefault="00AC56B8" w:rsidP="006B4CBB">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6B4CBB">
      <w:pPr>
        <w:pStyle w:val="Heading3"/>
      </w:pPr>
      <w:r>
        <w:t>Storage location</w:t>
      </w:r>
    </w:p>
    <w:p w14:paraId="7B10A746" w14:textId="11708DD9" w:rsidR="00B6294D" w:rsidRPr="001B4A73" w:rsidRDefault="00AC56B8" w:rsidP="006B4CBB">
      <w:r w:rsidRPr="001B4A73">
        <w:t>MPower108 IT C:\Operations\HR\Policies&amp;Procedures\</w:t>
      </w:r>
      <w:r w:rsidR="001B4A73" w:rsidRPr="001B4A73">
        <w:t>Information and document management</w:t>
      </w:r>
    </w:p>
    <w:p w14:paraId="4D8DCB8D" w14:textId="161194BA" w:rsidR="00B228A0" w:rsidRDefault="00B228A0" w:rsidP="006B4CBB">
      <w:pPr>
        <w:rPr>
          <w:rFonts w:eastAsiaTheme="majorEastAsia"/>
        </w:rPr>
      </w:pPr>
    </w:p>
    <w:p w14:paraId="7EA9A134" w14:textId="0D4E8EC8" w:rsidR="1361EAE2" w:rsidRDefault="1361EAE2" w:rsidP="006B4CBB">
      <w:pPr>
        <w:rPr>
          <w:rFonts w:eastAsia="Arial"/>
        </w:rPr>
      </w:pPr>
    </w:p>
    <w:p w14:paraId="52D38EB5" w14:textId="77777777" w:rsidR="006B4CBB" w:rsidRDefault="006B4CBB">
      <w:pPr>
        <w:keepNext w:val="0"/>
        <w:keepLines w:val="0"/>
        <w:spacing w:before="0" w:after="160" w:line="259" w:lineRule="auto"/>
        <w:outlineLvl w:val="9"/>
        <w:rPr>
          <w:rFonts w:eastAsiaTheme="majorEastAsia" w:cstheme="majorBidi"/>
          <w:b/>
          <w:color w:val="0031A7" w:themeColor="text2"/>
          <w:sz w:val="32"/>
          <w:szCs w:val="26"/>
        </w:rPr>
      </w:pPr>
      <w:r>
        <w:br w:type="page"/>
      </w:r>
    </w:p>
    <w:p w14:paraId="6396A602" w14:textId="12D6BB13" w:rsidR="00B6294D" w:rsidRDefault="00AC56B8" w:rsidP="00887758">
      <w:pPr>
        <w:pStyle w:val="Heading1"/>
      </w:pPr>
      <w:r>
        <w:lastRenderedPageBreak/>
        <w:t>Information and document management</w:t>
      </w:r>
      <w:r w:rsidR="00B6294D">
        <w:t xml:space="preserve"> procedures</w:t>
      </w:r>
      <w:r w:rsidR="00964ABC" w:rsidRPr="6D2926BB">
        <w:rPr>
          <w:i/>
          <w:iCs/>
          <w:noProof/>
          <w:color w:val="0000FF"/>
          <w:lang w:val="en-GB"/>
        </w:rPr>
        <w:t xml:space="preserve"> </w:t>
      </w:r>
    </w:p>
    <w:p w14:paraId="0E204EAF" w14:textId="1A5B0A3E" w:rsidR="00BF4C43" w:rsidRPr="006B4CBB" w:rsidRDefault="00BF4C43" w:rsidP="006B4CBB">
      <w:pPr>
        <w:rPr>
          <w:b/>
        </w:rPr>
      </w:pPr>
      <w:r w:rsidRPr="006B4CBB">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6B4CB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6B4CB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6B4CBB">
            <w:pPr>
              <w:pStyle w:val="TableHeading"/>
            </w:pPr>
            <w:r>
              <w:t>Author</w:t>
            </w:r>
          </w:p>
        </w:tc>
        <w:tc>
          <w:tcPr>
            <w:tcW w:w="1883" w:type="dxa"/>
            <w:shd w:val="clear" w:color="auto" w:fill="E6EAF6" w:themeFill="background1"/>
          </w:tcPr>
          <w:p w14:paraId="5B1285E5" w14:textId="77777777" w:rsidR="00BF4C43" w:rsidRPr="00EB39DE" w:rsidRDefault="00BF4C43" w:rsidP="006B4CB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6B4CBB">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4261F1" w:rsidRDefault="00AC56B8" w:rsidP="006B4CBB">
            <w:pPr>
              <w:pStyle w:val="Tabletext"/>
              <w:rPr>
                <w:color w:val="0000FF"/>
              </w:rPr>
            </w:pPr>
            <w:r>
              <w:rPr>
                <w:rStyle w:val="normaltextrun"/>
                <w:rFonts w:cs="Arial"/>
                <w:color w:val="000000"/>
                <w:szCs w:val="20"/>
              </w:rPr>
              <w:t>v1.0  </w:t>
            </w:r>
            <w:r>
              <w:rPr>
                <w:rStyle w:val="eop"/>
                <w:rFonts w:cs="Arial"/>
                <w:color w:val="000000"/>
                <w:szCs w:val="20"/>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4261F1" w:rsidRDefault="00AC56B8" w:rsidP="006B4CBB">
            <w:pPr>
              <w:pStyle w:val="Tabletext"/>
              <w:rPr>
                <w:color w:val="0000FF"/>
              </w:rPr>
            </w:pPr>
            <w:r>
              <w:rPr>
                <w:rStyle w:val="normaltextrun"/>
                <w:rFonts w:cs="Arial"/>
                <w:color w:val="000000"/>
                <w:szCs w:val="20"/>
              </w:rPr>
              <w:t>1 January 2022 </w:t>
            </w:r>
            <w:r>
              <w:rPr>
                <w:rStyle w:val="eop"/>
                <w:rFonts w:cs="Arial"/>
                <w:color w:val="000000"/>
                <w:szCs w:val="20"/>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4261F1" w:rsidRDefault="00AC56B8" w:rsidP="006B4CBB">
            <w:pPr>
              <w:pStyle w:val="Tabletext"/>
              <w:rPr>
                <w:color w:val="0000FF"/>
              </w:rPr>
            </w:pPr>
            <w:r>
              <w:rPr>
                <w:rStyle w:val="normaltextrun"/>
                <w:rFonts w:cs="Arial"/>
                <w:color w:val="000000"/>
                <w:szCs w:val="20"/>
              </w:rPr>
              <w:t>Tracey Gold, Head of Department Human Resources </w:t>
            </w:r>
            <w:r>
              <w:rPr>
                <w:rStyle w:val="eop"/>
                <w:rFonts w:cs="Arial"/>
                <w:color w:val="000000"/>
                <w:szCs w:val="20"/>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4261F1" w:rsidRDefault="00AC56B8" w:rsidP="006B4CBB">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4261F1" w:rsidRDefault="00AC56B8" w:rsidP="006B4CBB">
            <w:pPr>
              <w:pStyle w:val="Tabletext"/>
              <w:rPr>
                <w:color w:val="0000FF"/>
              </w:rPr>
            </w:pPr>
            <w:r>
              <w:rPr>
                <w:rStyle w:val="normaltextrun"/>
                <w:rFonts w:cs="Arial"/>
                <w:color w:val="000000"/>
                <w:szCs w:val="20"/>
              </w:rPr>
              <w:t>Original released </w:t>
            </w:r>
            <w:r>
              <w:rPr>
                <w:rStyle w:val="eop"/>
                <w:rFonts w:cs="Arial"/>
                <w:color w:val="000000"/>
                <w:szCs w:val="20"/>
              </w:rPr>
              <w:t> </w:t>
            </w:r>
          </w:p>
        </w:tc>
      </w:tr>
    </w:tbl>
    <w:p w14:paraId="0F9324B4" w14:textId="6ADC1A2A" w:rsidR="00F03384" w:rsidRDefault="00F03384" w:rsidP="006B4CBB">
      <w:pPr>
        <w:pStyle w:val="Heading2"/>
      </w:pPr>
      <w:r>
        <w:t>2.0 Purpose</w:t>
      </w:r>
    </w:p>
    <w:p w14:paraId="1777F2BE" w14:textId="22E14D60" w:rsidR="00AC56B8" w:rsidRPr="004D206F" w:rsidRDefault="00AC56B8" w:rsidP="006B4CBB">
      <w:pPr>
        <w:rPr>
          <w:b/>
        </w:rPr>
      </w:pPr>
      <w:r w:rsidRPr="6D2926BB">
        <w:t xml:space="preserve">The purpose of these procedures is to provide practical direction to employees and management about how we go about protecting intellectual property, in line with our values and effecting the information and documentation management policy. </w:t>
      </w:r>
    </w:p>
    <w:p w14:paraId="2D9ECA9C" w14:textId="362A7FDC" w:rsidR="00B6294D" w:rsidRDefault="00C35E57" w:rsidP="006B4CBB">
      <w:pPr>
        <w:pStyle w:val="Heading2"/>
      </w:pPr>
      <w:r>
        <w:t xml:space="preserve">3.0 </w:t>
      </w:r>
      <w:r w:rsidR="00B6294D">
        <w:t>Resources</w:t>
      </w:r>
    </w:p>
    <w:p w14:paraId="7A592E96" w14:textId="3A6E83B3" w:rsidR="00AC56B8" w:rsidRPr="00AC56B8" w:rsidRDefault="00AC56B8" w:rsidP="006B4CBB">
      <w:pPr>
        <w:rPr>
          <w:rFonts w:ascii="Segoe UI" w:eastAsia="Times New Roman" w:hAnsi="Segoe UI" w:cs="Segoe UI"/>
          <w:sz w:val="18"/>
          <w:szCs w:val="18"/>
          <w:lang w:eastAsia="en-AU"/>
        </w:rPr>
      </w:pPr>
      <w:r w:rsidRPr="6D2926BB">
        <w:rPr>
          <w:rFonts w:eastAsia="Times New Roman"/>
          <w:lang w:eastAsia="en-AU"/>
        </w:rPr>
        <w:t>This procedure and the supporting documents are hosted on MPower</w:t>
      </w:r>
      <w:r w:rsidR="00112EFC" w:rsidRPr="6D2926BB">
        <w:rPr>
          <w:rFonts w:eastAsia="Times New Roman"/>
          <w:lang w:eastAsia="en-AU"/>
        </w:rPr>
        <w:t>108</w:t>
      </w:r>
      <w:r w:rsidRPr="6D2926BB">
        <w:rPr>
          <w:rFonts w:eastAsia="Times New Roman"/>
          <w:lang w:eastAsia="en-AU"/>
        </w:rPr>
        <w:t>’s intranet. </w:t>
      </w:r>
      <w:r w:rsidRPr="1361EAE2">
        <w:rPr>
          <w:rFonts w:eastAsia="Times New Roman"/>
          <w:lang w:eastAsia="en-AU"/>
        </w:rPr>
        <w:t xml:space="preserve">Resources required to facilitate individual </w:t>
      </w:r>
      <w:r w:rsidR="004D206F" w:rsidRPr="1361EAE2">
        <w:rPr>
          <w:rFonts w:eastAsia="Times New Roman"/>
          <w:lang w:eastAsia="en-AU"/>
        </w:rPr>
        <w:t>p</w:t>
      </w:r>
      <w:r w:rsidRPr="1361EAE2">
        <w:rPr>
          <w:rFonts w:eastAsia="Times New Roman"/>
          <w:lang w:eastAsia="en-AU"/>
        </w:rPr>
        <w:t>rocedures will be specified in that procedure. </w:t>
      </w:r>
    </w:p>
    <w:p w14:paraId="16E0FCBC" w14:textId="6E5624FA" w:rsidR="00C42E10" w:rsidRDefault="00C35E57" w:rsidP="006B4CBB">
      <w:pPr>
        <w:pStyle w:val="Heading2"/>
      </w:pPr>
      <w:r>
        <w:t xml:space="preserve">4.0 </w:t>
      </w:r>
      <w:r w:rsidR="00C42E10">
        <w:t>Procedure</w:t>
      </w:r>
      <w:r w:rsidR="008C08CA">
        <w:t>s</w:t>
      </w:r>
    </w:p>
    <w:p w14:paraId="3665B3D9" w14:textId="54EF5C03" w:rsidR="6D2926BB" w:rsidRDefault="6D2926BB" w:rsidP="006B4CBB">
      <w:pPr>
        <w:rPr>
          <w:rFonts w:eastAsia="Arial"/>
        </w:rPr>
      </w:pPr>
      <w:r w:rsidRPr="6D2926BB">
        <w:rPr>
          <w:rFonts w:eastAsia="Arial"/>
        </w:rPr>
        <w:t>Client information management</w:t>
      </w:r>
    </w:p>
    <w:p w14:paraId="4F2513C2" w14:textId="18A4F59A" w:rsidR="004D206F" w:rsidRPr="004D206F" w:rsidRDefault="6D2926BB" w:rsidP="006B4CBB">
      <w:pPr>
        <w:pStyle w:val="StandardBullets"/>
        <w:rPr>
          <w:rFonts w:asciiTheme="minorHAnsi" w:hAnsiTheme="minorHAnsi"/>
          <w:szCs w:val="20"/>
          <w:lang w:val="en-US"/>
        </w:rPr>
      </w:pPr>
      <w:r w:rsidRPr="6D2926BB">
        <w:rPr>
          <w:lang w:val="en-US"/>
        </w:rPr>
        <w:t xml:space="preserve">Each participant’s consent is obtained to collect, use, and retain their information or to disclose their information (including assessments) to other parties, including details of the purpose of collection, use and disclosure. Each participant is informed in what circumstances the information could be disclosed, including that the information could be provided without their consent if required or </w:t>
      </w:r>
      <w:proofErr w:type="spellStart"/>
      <w:r w:rsidRPr="6D2926BB">
        <w:rPr>
          <w:lang w:val="en-US"/>
        </w:rPr>
        <w:t>authorised</w:t>
      </w:r>
      <w:proofErr w:type="spellEnd"/>
      <w:r w:rsidRPr="6D2926BB">
        <w:rPr>
          <w:lang w:val="en-US"/>
        </w:rPr>
        <w:t xml:space="preserve"> by law. </w:t>
      </w:r>
    </w:p>
    <w:p w14:paraId="0216CC72" w14:textId="027CBDC2" w:rsidR="004D206F" w:rsidRPr="004D206F" w:rsidRDefault="6D2926BB" w:rsidP="006B4CBB">
      <w:pPr>
        <w:pStyle w:val="StandardBullets"/>
        <w:rPr>
          <w:rFonts w:asciiTheme="minorHAnsi" w:hAnsiTheme="minorHAnsi"/>
          <w:szCs w:val="20"/>
        </w:rPr>
      </w:pPr>
      <w:r>
        <w:t xml:space="preserve">Each participant is informed of how their information is stored and used, and when and how each participant can access or correct their information and withdraw or amend their prior consent. </w:t>
      </w:r>
    </w:p>
    <w:p w14:paraId="7666F64D" w14:textId="6DBFE2B6" w:rsidR="004D206F" w:rsidRPr="004D206F" w:rsidRDefault="6D2926BB" w:rsidP="006B4CBB">
      <w:pPr>
        <w:pStyle w:val="StandardBullets"/>
        <w:rPr>
          <w:rFonts w:asciiTheme="minorHAnsi" w:hAnsiTheme="minorHAnsi"/>
          <w:lang w:val="en-US"/>
        </w:rPr>
      </w:pPr>
      <w:r w:rsidRPr="6D2926BB">
        <w:rPr>
          <w:rFonts w:eastAsia="Arial"/>
        </w:rPr>
        <w:t>No person may use, reproduce, publish, store, modify or transmit, in any form or by any means, in whole or part, any personal content owed by MPower108, its employees, clients, stakeholders or any third-party parties without the express written permission of the relevant owner. </w:t>
      </w:r>
    </w:p>
    <w:p w14:paraId="4CBD488D" w14:textId="78E40470" w:rsidR="004D206F" w:rsidRPr="004D206F" w:rsidRDefault="6D2926BB" w:rsidP="006B4CBB">
      <w:pPr>
        <w:pStyle w:val="StandardBullets"/>
        <w:rPr>
          <w:rFonts w:asciiTheme="minorHAnsi" w:hAnsiTheme="minorHAnsi"/>
          <w:szCs w:val="20"/>
        </w:rPr>
      </w:pPr>
      <w:r>
        <w:t xml:space="preserve">An information management system is maintained that is relevant and proportionate to the size and scale of the organisation and records each participant’s information in an accurate and timely manner.  </w:t>
      </w:r>
    </w:p>
    <w:p w14:paraId="37960F29" w14:textId="3580C5DE" w:rsidR="004D206F" w:rsidRPr="004D206F" w:rsidRDefault="6D2926BB" w:rsidP="006B4CBB">
      <w:pPr>
        <w:pStyle w:val="Heading3"/>
        <w:rPr>
          <w:rFonts w:eastAsia="Arial"/>
          <w:lang w:val="en-US"/>
        </w:rPr>
      </w:pPr>
      <w:r w:rsidRPr="6D2926BB">
        <w:rPr>
          <w:rFonts w:eastAsia="Arial"/>
        </w:rPr>
        <w:t>Information and documentation management</w:t>
      </w:r>
    </w:p>
    <w:p w14:paraId="5053AAF1" w14:textId="61306D93" w:rsidR="004D206F" w:rsidRPr="004D206F" w:rsidRDefault="005453BE" w:rsidP="006B4CBB">
      <w:pPr>
        <w:pStyle w:val="StandardBullets"/>
        <w:rPr>
          <w:rFonts w:asciiTheme="minorHAnsi" w:hAnsiTheme="minorHAnsi"/>
          <w:szCs w:val="20"/>
          <w:lang w:val="en-US"/>
        </w:rPr>
      </w:pPr>
      <w:r w:rsidRPr="6D2926BB">
        <w:rPr>
          <w:lang w:val="en-US"/>
        </w:rPr>
        <w:lastRenderedPageBreak/>
        <w:t xml:space="preserve">All employees and stakeholders </w:t>
      </w:r>
      <w:r w:rsidR="004D206F" w:rsidRPr="6D2926BB">
        <w:rPr>
          <w:lang w:val="en-US"/>
        </w:rPr>
        <w:t>will use only MPower108 documentation, templates and resources for all operations and tasks relating to MPower108 and store only on the MPower108 intranet.</w:t>
      </w:r>
    </w:p>
    <w:p w14:paraId="00C0FD2B" w14:textId="4A154259" w:rsidR="005453BE" w:rsidRPr="00C5705C" w:rsidRDefault="004D206F" w:rsidP="006B4CBB">
      <w:pPr>
        <w:pStyle w:val="StandardBullets"/>
        <w:rPr>
          <w:lang w:val="en-US"/>
        </w:rPr>
      </w:pPr>
      <w:r w:rsidRPr="6D2926BB">
        <w:rPr>
          <w:lang w:val="en-US"/>
        </w:rPr>
        <w:t xml:space="preserve">Where information is transferred to media, store </w:t>
      </w:r>
      <w:r w:rsidR="005453BE" w:rsidRPr="6D2926BB">
        <w:rPr>
          <w:lang w:val="en-US"/>
        </w:rPr>
        <w:t xml:space="preserve">that media </w:t>
      </w:r>
      <w:r w:rsidRPr="6D2926BB">
        <w:rPr>
          <w:lang w:val="en-US"/>
        </w:rPr>
        <w:t>securely within a controlled area</w:t>
      </w:r>
      <w:r w:rsidR="005453BE" w:rsidRPr="6D2926BB">
        <w:rPr>
          <w:lang w:val="en-US"/>
        </w:rPr>
        <w:t xml:space="preserve">, with </w:t>
      </w:r>
      <w:r w:rsidRPr="6D2926BB">
        <w:rPr>
          <w:lang w:val="en-US"/>
        </w:rPr>
        <w:t xml:space="preserve">physically </w:t>
      </w:r>
      <w:r w:rsidR="005453BE" w:rsidRPr="6D2926BB">
        <w:rPr>
          <w:lang w:val="en-US"/>
        </w:rPr>
        <w:t xml:space="preserve">and technologically </w:t>
      </w:r>
      <w:r w:rsidRPr="6D2926BB">
        <w:rPr>
          <w:lang w:val="en-US"/>
        </w:rPr>
        <w:t xml:space="preserve">restricted </w:t>
      </w:r>
      <w:r w:rsidR="005453BE" w:rsidRPr="6D2926BB">
        <w:rPr>
          <w:lang w:val="en-US"/>
        </w:rPr>
        <w:t xml:space="preserve">access </w:t>
      </w:r>
      <w:r w:rsidRPr="6D2926BB">
        <w:rPr>
          <w:lang w:val="en-US"/>
        </w:rPr>
        <w:t xml:space="preserve">to </w:t>
      </w:r>
      <w:proofErr w:type="spellStart"/>
      <w:r w:rsidRPr="6D2926BB">
        <w:rPr>
          <w:lang w:val="en-US"/>
        </w:rPr>
        <w:t>authorised</w:t>
      </w:r>
      <w:proofErr w:type="spellEnd"/>
      <w:r w:rsidRPr="6D2926BB">
        <w:rPr>
          <w:lang w:val="en-US"/>
        </w:rPr>
        <w:t xml:space="preserve"> personnel</w:t>
      </w:r>
      <w:r w:rsidR="005453BE" w:rsidRPr="6D2926BB">
        <w:rPr>
          <w:lang w:val="en-US"/>
        </w:rPr>
        <w:t xml:space="preserve"> only</w:t>
      </w:r>
      <w:r w:rsidRPr="6D2926BB">
        <w:rPr>
          <w:lang w:val="en-US"/>
        </w:rPr>
        <w:t xml:space="preserve">. </w:t>
      </w:r>
    </w:p>
    <w:p w14:paraId="066ACACD" w14:textId="77777777" w:rsidR="00C5705C" w:rsidRPr="00C5705C" w:rsidRDefault="00C5705C" w:rsidP="006B4CBB">
      <w:pPr>
        <w:pStyle w:val="StandardBullets"/>
      </w:pPr>
      <w:r>
        <w:t xml:space="preserve">MPower108 employees and stakeholders will protect the confidentiality of backup information at storage locations. </w:t>
      </w:r>
    </w:p>
    <w:p w14:paraId="17C99F92" w14:textId="184016BC" w:rsidR="00C5705C" w:rsidRDefault="00C5705C" w:rsidP="006B4CBB">
      <w:pPr>
        <w:pStyle w:val="StandardBullets"/>
      </w:pPr>
      <w:r>
        <w:t>When content from the information system</w:t>
      </w:r>
      <w:r w:rsidR="00E95F1B">
        <w:t xml:space="preserve"> is</w:t>
      </w:r>
      <w:r>
        <w:t xml:space="preserve"> transferred </w:t>
      </w:r>
      <w:r w:rsidR="00E95F1B">
        <w:t xml:space="preserve">by </w:t>
      </w:r>
      <w:r>
        <w:t xml:space="preserve">some form of media, that content and media must be handled and stored in a secure manner. </w:t>
      </w:r>
    </w:p>
    <w:p w14:paraId="68793B6C" w14:textId="34C99274" w:rsidR="00C5705C" w:rsidRDefault="00C5705C" w:rsidP="006B4CBB">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1B47764C" w14:textId="453AD0DC" w:rsidR="6D2926BB" w:rsidRDefault="6D2926BB" w:rsidP="006B4CBB">
      <w:pPr>
        <w:pStyle w:val="StandardBullets"/>
        <w:rPr>
          <w:rFonts w:asciiTheme="minorHAnsi" w:hAnsiTheme="minorHAnsi"/>
        </w:rPr>
      </w:pPr>
      <w:r w:rsidRPr="6D2926BB">
        <w:rPr>
          <w:rFonts w:eastAsia="Arial"/>
        </w:rPr>
        <w:t>The use of portable storage devices is prohibited when there is no identifiable owner.</w:t>
      </w:r>
    </w:p>
    <w:p w14:paraId="55B34B72" w14:textId="10A92F7A" w:rsidR="6D2926BB" w:rsidRDefault="6D2926BB" w:rsidP="00E95F1B">
      <w:pPr>
        <w:pStyle w:val="Heading3"/>
        <w:rPr>
          <w:rFonts w:eastAsia="Arial"/>
        </w:rPr>
      </w:pPr>
      <w:r w:rsidRPr="6D2926BB">
        <w:rPr>
          <w:rFonts w:eastAsia="Arial"/>
        </w:rPr>
        <w:t>Storage</w:t>
      </w:r>
    </w:p>
    <w:p w14:paraId="0B496FC8" w14:textId="6578E43F" w:rsidR="00C5705C" w:rsidRDefault="00C5705C" w:rsidP="006B4CBB">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48517155" w14:textId="1FD8ED94" w:rsidR="6D2926BB" w:rsidRDefault="6D2926BB" w:rsidP="006B4CBB">
      <w:pPr>
        <w:pStyle w:val="StandardBullets"/>
        <w:rPr>
          <w:rFonts w:asciiTheme="minorHAnsi" w:hAnsiTheme="minorHAnsi"/>
        </w:rPr>
      </w:pPr>
      <w:r w:rsidRPr="6D2926BB">
        <w:rPr>
          <w:rFonts w:eastAsia="Arial"/>
        </w:rPr>
        <w:t>When storing documents ensure electronic copies are stored in the MPower108 intranet filing system and offline hard copies are stored in the filing system located in a locked cabinet under the supervision of the Centre Manager.</w:t>
      </w:r>
    </w:p>
    <w:p w14:paraId="25C170ED" w14:textId="3D798533" w:rsidR="6D2926BB" w:rsidRDefault="6D2926BB" w:rsidP="006B4CBB">
      <w:pPr>
        <w:pStyle w:val="StandardBullets"/>
        <w:rPr>
          <w:rFonts w:asciiTheme="minorHAnsi" w:hAnsiTheme="minorHAnsi"/>
        </w:rPr>
      </w:pPr>
      <w:r w:rsidRPr="6D2926BB">
        <w:rPr>
          <w:rFonts w:eastAsia="Arial"/>
        </w:rPr>
        <w:t xml:space="preserve">Relevant personnel must use the appropriate files formats when creating or saving electronic information. </w:t>
      </w:r>
    </w:p>
    <w:p w14:paraId="5232A465" w14:textId="0CBB8634" w:rsidR="6D2926BB" w:rsidRDefault="6D2926BB" w:rsidP="006B4CBB">
      <w:pPr>
        <w:pStyle w:val="StandardBullets"/>
        <w:rPr>
          <w:rFonts w:asciiTheme="minorHAnsi" w:hAnsiTheme="minorHAnsi"/>
          <w:szCs w:val="20"/>
        </w:rPr>
      </w:pPr>
      <w:r>
        <w:t xml:space="preserve">Ensure that the information is up-to-date and without errors before storage. </w:t>
      </w:r>
    </w:p>
    <w:p w14:paraId="400D31AF" w14:textId="39A851F6" w:rsidR="6D2926BB" w:rsidRDefault="6D2926BB" w:rsidP="006B4CBB">
      <w:pPr>
        <w:pStyle w:val="StandardBullets"/>
        <w:rPr>
          <w:rFonts w:asciiTheme="minorHAnsi" w:hAnsiTheme="minorHAnsi"/>
          <w:szCs w:val="20"/>
        </w:rPr>
      </w:pPr>
      <w:r>
        <w:t>Electronic information must be stored using the appropriate folders in local drives and/or in designated cloud storage areas.</w:t>
      </w:r>
    </w:p>
    <w:p w14:paraId="7B1E244E" w14:textId="4E0B8210" w:rsidR="6D2926BB" w:rsidRDefault="6D2926BB" w:rsidP="006B4CBB">
      <w:pPr>
        <w:pStyle w:val="StandardBullets"/>
        <w:rPr>
          <w:rFonts w:asciiTheme="minorHAnsi" w:hAnsiTheme="minorHAnsi"/>
        </w:rPr>
      </w:pPr>
      <w:r w:rsidRPr="6D2926BB">
        <w:rPr>
          <w:rFonts w:eastAsia="Arial"/>
        </w:rPr>
        <w:t xml:space="preserve">All organisational records, data and documents are to be scanned and copies stored electronically using the MPower108 intranet filing system. </w:t>
      </w:r>
    </w:p>
    <w:p w14:paraId="5E39CEF7" w14:textId="0A1A1067" w:rsidR="00C5705C" w:rsidRDefault="00230329" w:rsidP="006B4CBB">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6D77B9CE" w:rsidR="00230329" w:rsidRDefault="00230329" w:rsidP="006B4CBB">
      <w:pPr>
        <w:pStyle w:val="StandardBullets"/>
      </w:pPr>
      <w:r>
        <w:t>For generic document deletion, all relevant documents will be placed into a “to delete” file in the MPower108 intranet. Frontline Leaders or Centre Managers will retract an</w:t>
      </w:r>
      <w:r w:rsidR="00E95F1B">
        <w:t>y</w:t>
      </w:r>
      <w:r>
        <w:t xml:space="preserve"> Intellectual or organisational information before deleting the file.</w:t>
      </w:r>
    </w:p>
    <w:p w14:paraId="5F67C6DF" w14:textId="591A0603" w:rsidR="6D2926BB" w:rsidRDefault="6D2926BB" w:rsidP="006B4CBB">
      <w:pPr>
        <w:pStyle w:val="StandardBullets"/>
        <w:rPr>
          <w:rFonts w:asciiTheme="minorHAnsi" w:hAnsiTheme="minorHAnsi"/>
        </w:rPr>
      </w:pPr>
      <w:r w:rsidRPr="6D2926BB">
        <w:rPr>
          <w:rFonts w:eastAsia="Arial"/>
        </w:rPr>
        <w:t>Outdated files must be archived in the Archive folder. Files in the Archive folder will be permanently deleted after 5 years.</w:t>
      </w:r>
    </w:p>
    <w:p w14:paraId="171EAE43" w14:textId="4B96135D" w:rsidR="6D2926BB" w:rsidRDefault="6D2926BB" w:rsidP="006B4CBB">
      <w:pPr>
        <w:pStyle w:val="StandardBullets"/>
        <w:rPr>
          <w:rFonts w:asciiTheme="minorHAnsi" w:hAnsiTheme="minorHAnsi"/>
        </w:rPr>
      </w:pPr>
      <w:r w:rsidRPr="6D2926BB">
        <w:rPr>
          <w:rFonts w:eastAsia="Arial"/>
        </w:rPr>
        <w:t xml:space="preserve">Financial information collected by MPower108 is stored in an isolated server, that can only be accessed by the following personnel: </w:t>
      </w:r>
    </w:p>
    <w:p w14:paraId="089F2B20" w14:textId="4BF33401" w:rsidR="6D2926BB" w:rsidRDefault="6D2926BB" w:rsidP="006B4CBB">
      <w:pPr>
        <w:pStyle w:val="ListParagraph"/>
        <w:numPr>
          <w:ilvl w:val="1"/>
          <w:numId w:val="1"/>
        </w:numPr>
        <w:rPr>
          <w:rFonts w:asciiTheme="minorHAnsi" w:hAnsiTheme="minorHAnsi"/>
          <w:szCs w:val="20"/>
        </w:rPr>
      </w:pPr>
      <w:r>
        <w:t xml:space="preserve">Accounts officer </w:t>
      </w:r>
    </w:p>
    <w:p w14:paraId="5915C9D6" w14:textId="3712C2B2" w:rsidR="6D2926BB" w:rsidRDefault="6D2926BB" w:rsidP="006B4CBB">
      <w:pPr>
        <w:pStyle w:val="ListParagraph"/>
        <w:numPr>
          <w:ilvl w:val="1"/>
          <w:numId w:val="1"/>
        </w:numPr>
        <w:rPr>
          <w:rFonts w:asciiTheme="minorHAnsi" w:hAnsiTheme="minorHAnsi"/>
          <w:szCs w:val="20"/>
        </w:rPr>
      </w:pPr>
      <w:r>
        <w:t>Accounts manager</w:t>
      </w:r>
    </w:p>
    <w:p w14:paraId="7F44D24D" w14:textId="52F40905" w:rsidR="6D2926BB" w:rsidRDefault="6D2926BB" w:rsidP="00E95F1B">
      <w:pPr>
        <w:pStyle w:val="Heading3"/>
        <w:rPr>
          <w:rFonts w:eastAsia="Arial"/>
        </w:rPr>
      </w:pPr>
      <w:r w:rsidRPr="6D2926BB">
        <w:rPr>
          <w:rFonts w:eastAsia="Arial"/>
        </w:rPr>
        <w:t>Security</w:t>
      </w:r>
    </w:p>
    <w:p w14:paraId="5C84DD53" w14:textId="76511FEA" w:rsidR="004D206F" w:rsidRPr="004D206F" w:rsidRDefault="005453BE" w:rsidP="006B4CBB">
      <w:pPr>
        <w:pStyle w:val="StandardBullets"/>
      </w:pPr>
      <w:r w:rsidRPr="6D2926BB">
        <w:rPr>
          <w:lang w:val="en-US"/>
        </w:rPr>
        <w:lastRenderedPageBreak/>
        <w:t xml:space="preserve">Security protocols </w:t>
      </w:r>
      <w:r w:rsidR="004D206F" w:rsidRPr="6D2926BB">
        <w:rPr>
          <w:lang w:val="en-US"/>
        </w:rPr>
        <w:t xml:space="preserve">that enforce access restrictions collect access information and </w:t>
      </w:r>
      <w:r w:rsidRPr="6D2926BB">
        <w:rPr>
          <w:lang w:val="en-US"/>
        </w:rPr>
        <w:t xml:space="preserve">inspect attempts for </w:t>
      </w:r>
      <w:r w:rsidR="004D206F" w:rsidRPr="6D2926BB">
        <w:rPr>
          <w:lang w:val="en-US"/>
        </w:rPr>
        <w:t>access.</w:t>
      </w:r>
      <w:r w:rsidR="004D206F">
        <w:t> </w:t>
      </w:r>
    </w:p>
    <w:p w14:paraId="1E2D62F3" w14:textId="1CC156B5" w:rsidR="6D2926BB" w:rsidRDefault="6D2926BB" w:rsidP="006B4CBB">
      <w:pPr>
        <w:pStyle w:val="StandardBullets"/>
      </w:pPr>
      <w:r>
        <w:t>Password-protected documents stored in the MPower108 database must be updated at least once every month.</w:t>
      </w:r>
    </w:p>
    <w:p w14:paraId="702BA186" w14:textId="60927F58" w:rsidR="004D206F" w:rsidRPr="004D206F" w:rsidRDefault="004D206F" w:rsidP="006B4CBB">
      <w:pPr>
        <w:pStyle w:val="StandardBullets"/>
      </w:pPr>
      <w:r w:rsidRPr="6D2926BB">
        <w:rPr>
          <w:lang w:val="en-US"/>
        </w:rPr>
        <w:t xml:space="preserve">Cryptographic </w:t>
      </w:r>
      <w:r w:rsidR="005453BE" w:rsidRPr="6D2926BB">
        <w:rPr>
          <w:lang w:val="en-US"/>
        </w:rPr>
        <w:t>and verification protocols are</w:t>
      </w:r>
      <w:r w:rsidRPr="6D2926BB">
        <w:rPr>
          <w:lang w:val="en-US"/>
        </w:rPr>
        <w:t xml:space="preserve"> implemented to protect </w:t>
      </w:r>
      <w:r w:rsidR="005453BE" w:rsidRPr="6D2926BB">
        <w:rPr>
          <w:lang w:val="en-US"/>
        </w:rPr>
        <w:t xml:space="preserve">MPower108 </w:t>
      </w:r>
      <w:r w:rsidRPr="6D2926BB">
        <w:rPr>
          <w:lang w:val="en-US"/>
        </w:rPr>
        <w:t>information stored on digital media during transport.</w:t>
      </w:r>
      <w:r>
        <w:t> </w:t>
      </w:r>
    </w:p>
    <w:p w14:paraId="06ED5A41" w14:textId="005EE338" w:rsidR="004D206F" w:rsidRDefault="004D206F" w:rsidP="006B4CBB">
      <w:pPr>
        <w:pStyle w:val="StandardBullets"/>
      </w:pPr>
      <w:r>
        <w:t> </w:t>
      </w:r>
      <w:r w:rsidR="6D2926BB">
        <w:t>IT personnel must ensure that the anti-virus programs installed on MPower108’s computers are still up to date.</w:t>
      </w:r>
    </w:p>
    <w:p w14:paraId="206D3A3E" w14:textId="0BFDC0BC" w:rsidR="6D2926BB" w:rsidRDefault="6D2926BB" w:rsidP="00E95F1B">
      <w:pPr>
        <w:pStyle w:val="Heading3"/>
        <w:rPr>
          <w:rFonts w:eastAsia="Arial"/>
        </w:rPr>
      </w:pPr>
      <w:r w:rsidRPr="6D2926BB">
        <w:rPr>
          <w:rFonts w:eastAsia="Arial"/>
        </w:rPr>
        <w:t>Information security breaches</w:t>
      </w:r>
    </w:p>
    <w:p w14:paraId="4E45BD45" w14:textId="02B7A1F9" w:rsidR="6D2926BB" w:rsidRDefault="6D2926BB" w:rsidP="006B4CBB">
      <w:pPr>
        <w:pStyle w:val="StandardBullets"/>
      </w:pPr>
      <w:r>
        <w:t xml:space="preserve">Report the security breach to the IT Department and authorities, where necessary, and provide them with all relevant information requested. Confidential information, including names and contact details of clients involved, will require a written request and approval from the Centre Manager. </w:t>
      </w:r>
    </w:p>
    <w:p w14:paraId="674BFFCF" w14:textId="42E45564" w:rsidR="6D2926BB" w:rsidRDefault="6D2926BB" w:rsidP="006B4CBB">
      <w:pPr>
        <w:pStyle w:val="StandardBullets"/>
      </w:pPr>
      <w:r>
        <w:t xml:space="preserve">Inform the individuals/entities whose electronic information was involved in a security breach. </w:t>
      </w:r>
    </w:p>
    <w:p w14:paraId="1DEB74D7" w14:textId="7A9453C8" w:rsidR="6D2926BB" w:rsidRDefault="6D2926BB" w:rsidP="006B4CBB">
      <w:pPr>
        <w:pStyle w:val="StandardBullets"/>
      </w:pPr>
      <w:r>
        <w:t>MPower108 will investigate what caused the breach and create a report on the outcomes of the investigation to be distributed personnel, including clients, involved in the breach.</w:t>
      </w:r>
    </w:p>
    <w:p w14:paraId="15043D1F" w14:textId="77777777" w:rsidR="00DA3AF9" w:rsidRDefault="00DA3AF9" w:rsidP="006B4CBB">
      <w:pPr>
        <w:pStyle w:val="Heading2"/>
      </w:pPr>
      <w:r>
        <w:t>5.0 Compliance</w:t>
      </w:r>
    </w:p>
    <w:p w14:paraId="5EA996DE" w14:textId="77777777" w:rsidR="00DA3AF9" w:rsidRPr="00B61EBA" w:rsidRDefault="00DA3AF9" w:rsidP="006B4CBB">
      <w:r>
        <w:t>Staff are reminded that compliance with all documented procedures is mandatory.</w:t>
      </w:r>
    </w:p>
    <w:p w14:paraId="2E9EB7E1" w14:textId="11B240C7" w:rsidR="00F03384" w:rsidRDefault="006B4CBB" w:rsidP="006B4CBB">
      <w:pPr>
        <w:pStyle w:val="Heading2"/>
      </w:pPr>
      <w:r>
        <w:t>6</w:t>
      </w:r>
      <w:r w:rsidR="00F67E08">
        <w:t xml:space="preserve">.0 </w:t>
      </w:r>
      <w:r w:rsidR="00F03384">
        <w:t>Review and monitoring of p</w:t>
      </w:r>
      <w:r w:rsidR="00BF4C43">
        <w:t>rocedures</w:t>
      </w:r>
    </w:p>
    <w:p w14:paraId="0AE57C65" w14:textId="2B80CC16" w:rsidR="004D206F" w:rsidRDefault="004D206F" w:rsidP="006B4CBB">
      <w:pPr>
        <w:rPr>
          <w:rFonts w:ascii="Segoe UI" w:hAnsi="Segoe UI" w:cs="Segoe UI"/>
          <w:sz w:val="18"/>
          <w:szCs w:val="18"/>
        </w:rPr>
      </w:pPr>
      <w:r w:rsidRPr="6D2926BB">
        <w:rPr>
          <w:rStyle w:val="normaltextrun"/>
          <w:rFonts w:cs="Arial"/>
        </w:rPr>
        <w:t>All staff should be committed to continuous improvement; the policies and procedures listed herein are under constant monitoring and review.</w:t>
      </w:r>
      <w:r w:rsidRPr="6D2926BB">
        <w:rPr>
          <w:rStyle w:val="eop"/>
          <w:rFonts w:cs="Arial"/>
        </w:rPr>
        <w:t> </w:t>
      </w:r>
    </w:p>
    <w:p w14:paraId="20E1E46B" w14:textId="77777777" w:rsidR="004D206F" w:rsidRDefault="004D206F" w:rsidP="006B4CBB">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6B4CBB">
      <w:pPr>
        <w:pStyle w:val="StandardBullets"/>
        <w:rPr>
          <w:color w:val="000000"/>
        </w:rPr>
      </w:pPr>
      <w:r w:rsidRPr="6D2926BB">
        <w:rPr>
          <w:rStyle w:val="normaltextrun"/>
          <w:rFonts w:cs="Arial"/>
        </w:rPr>
        <w:t>Continuous improvement policy and procedures</w:t>
      </w:r>
      <w:r w:rsidRPr="6D2926BB">
        <w:rPr>
          <w:rStyle w:val="eop"/>
          <w:rFonts w:cs="Arial"/>
        </w:rPr>
        <w:t> </w:t>
      </w:r>
    </w:p>
    <w:p w14:paraId="6C7E485A" w14:textId="77777777" w:rsidR="004D206F" w:rsidRPr="004D206F" w:rsidRDefault="004D206F" w:rsidP="006B4CBB">
      <w:pPr>
        <w:pStyle w:val="StandardBullets"/>
        <w:rPr>
          <w:color w:val="000000"/>
        </w:rPr>
      </w:pPr>
      <w:r w:rsidRPr="6D2926BB">
        <w:rPr>
          <w:rStyle w:val="normaltextrun"/>
          <w:rFonts w:cs="Arial"/>
        </w:rPr>
        <w:t>Continuous improvement register</w:t>
      </w:r>
      <w:r w:rsidRPr="6D2926BB">
        <w:rPr>
          <w:rStyle w:val="eop"/>
          <w:rFonts w:cs="Arial"/>
        </w:rPr>
        <w:t> </w:t>
      </w:r>
    </w:p>
    <w:p w14:paraId="04767E07" w14:textId="77777777" w:rsidR="004D206F" w:rsidRPr="004D206F" w:rsidRDefault="004D206F" w:rsidP="006B4CBB">
      <w:pPr>
        <w:pStyle w:val="StandardBullets"/>
        <w:rPr>
          <w:color w:val="000000"/>
        </w:rPr>
      </w:pPr>
      <w:r w:rsidRPr="6D2926BB">
        <w:rPr>
          <w:rStyle w:val="normaltextrun"/>
          <w:rFonts w:cs="Arial"/>
        </w:rPr>
        <w:t>Policy and procedures register</w:t>
      </w:r>
      <w:r w:rsidRPr="6D2926BB">
        <w:rPr>
          <w:rStyle w:val="eop"/>
          <w:rFonts w:cs="Arial"/>
        </w:rPr>
        <w:t> </w:t>
      </w:r>
    </w:p>
    <w:p w14:paraId="50CD81BF" w14:textId="5EA4C7CE" w:rsidR="004D206F" w:rsidRPr="006B4CBB" w:rsidRDefault="004D206F" w:rsidP="006B4CBB">
      <w:pPr>
        <w:rPr>
          <w:rFonts w:ascii="Segoe UI" w:hAnsi="Segoe UI" w:cs="Segoe UI"/>
          <w:i/>
          <w:sz w:val="18"/>
          <w:szCs w:val="18"/>
        </w:rPr>
      </w:pPr>
      <w:r w:rsidRPr="006B4CBB">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w:t>
      </w:r>
      <w:r w:rsidR="00E95F1B">
        <w:rPr>
          <w:rStyle w:val="normaltextrun"/>
          <w:rFonts w:cs="Arial"/>
          <w:i/>
          <w:color w:val="000000" w:themeColor="text1"/>
        </w:rPr>
        <w:t xml:space="preserve"> are</w:t>
      </w:r>
      <w:r w:rsidRPr="006B4CBB">
        <w:rPr>
          <w:rStyle w:val="normaltextrun"/>
          <w:rFonts w:cs="Arial"/>
          <w:i/>
          <w:color w:val="000000" w:themeColor="text1"/>
        </w:rPr>
        <w:t xml:space="preserve"> in the list in above.] </w:t>
      </w:r>
      <w:r w:rsidRPr="006B4CBB">
        <w:rPr>
          <w:rStyle w:val="eop"/>
          <w:rFonts w:cs="Arial"/>
          <w:i/>
          <w:color w:val="000000" w:themeColor="text1"/>
        </w:rPr>
        <w:t> </w:t>
      </w:r>
    </w:p>
    <w:p w14:paraId="7105E623" w14:textId="7E6BDB92" w:rsidR="004D206F" w:rsidRDefault="004D206F" w:rsidP="006B4CBB">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sectPr w:rsidR="004D206F" w:rsidSect="00DE34F4">
      <w:headerReference w:type="default" r:id="rId18"/>
      <w:footerReference w:type="default" r:id="rId19"/>
      <w:pgSz w:w="11906" w:h="16838"/>
      <w:pgMar w:top="1418" w:right="1416" w:bottom="1588" w:left="1440" w:header="850"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6B4CBB">
      <w:r>
        <w:separator/>
      </w:r>
    </w:p>
  </w:endnote>
  <w:endnote w:type="continuationSeparator" w:id="0">
    <w:p w14:paraId="368F8753" w14:textId="77777777" w:rsidR="009A1F94" w:rsidRDefault="009A1F94" w:rsidP="006B4CBB">
      <w:r>
        <w:continuationSeparator/>
      </w:r>
    </w:p>
  </w:endnote>
  <w:endnote w:type="continuationNotice" w:id="1">
    <w:p w14:paraId="397776BD" w14:textId="77777777" w:rsidR="009A1F94" w:rsidRDefault="009A1F94" w:rsidP="006B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1DBCBF" w:rsidR="00C8285F" w:rsidRPr="00E95F1B" w:rsidRDefault="00C8285F" w:rsidP="006B4CBB">
    <w:pPr>
      <w:rPr>
        <w:sz w:val="16"/>
        <w:szCs w:val="16"/>
      </w:rPr>
    </w:pPr>
    <w:r w:rsidRPr="00E95F1B">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E95F1B">
      <w:rPr>
        <w:sz w:val="16"/>
        <w:szCs w:val="16"/>
      </w:rPr>
      <w:t>MPower108 IP policy and procedure</w:t>
    </w:r>
    <w:r w:rsidR="00BD0BDA" w:rsidRPr="00E95F1B">
      <w:rPr>
        <w:sz w:val="16"/>
        <w:szCs w:val="16"/>
      </w:rPr>
      <w:tab/>
    </w:r>
    <w:r w:rsidR="00BD0BDA" w:rsidRPr="00E95F1B">
      <w:rPr>
        <w:sz w:val="16"/>
        <w:szCs w:val="16"/>
      </w:rPr>
      <w:tab/>
      <w:t xml:space="preserve">   </w:t>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t xml:space="preserve">Page </w:t>
    </w:r>
    <w:r w:rsidRPr="00E95F1B">
      <w:rPr>
        <w:sz w:val="16"/>
        <w:szCs w:val="16"/>
      </w:rPr>
      <w:fldChar w:fldCharType="begin"/>
    </w:r>
    <w:r w:rsidRPr="00E95F1B">
      <w:rPr>
        <w:sz w:val="16"/>
        <w:szCs w:val="16"/>
      </w:rPr>
      <w:instrText xml:space="preserve"> PAGE   \* MERGEFORMAT </w:instrText>
    </w:r>
    <w:r w:rsidRPr="00E95F1B">
      <w:rPr>
        <w:sz w:val="16"/>
        <w:szCs w:val="16"/>
      </w:rPr>
      <w:fldChar w:fldCharType="separate"/>
    </w:r>
    <w:r w:rsidRPr="00E95F1B">
      <w:rPr>
        <w:noProof/>
        <w:sz w:val="16"/>
        <w:szCs w:val="16"/>
      </w:rPr>
      <w:t>11</w:t>
    </w:r>
    <w:r w:rsidRPr="00E95F1B">
      <w:rPr>
        <w:sz w:val="16"/>
        <w:szCs w:val="16"/>
      </w:rPr>
      <w:fldChar w:fldCharType="end"/>
    </w:r>
    <w:r w:rsidRPr="00E95F1B">
      <w:rPr>
        <w:sz w:val="16"/>
        <w:szCs w:val="16"/>
      </w:rPr>
      <w:t xml:space="preserve"> of </w:t>
    </w:r>
    <w:r w:rsidRPr="00E95F1B">
      <w:rPr>
        <w:sz w:val="16"/>
        <w:szCs w:val="16"/>
      </w:rPr>
      <w:fldChar w:fldCharType="begin"/>
    </w:r>
    <w:r w:rsidRPr="00E95F1B">
      <w:rPr>
        <w:sz w:val="16"/>
        <w:szCs w:val="16"/>
      </w:rPr>
      <w:instrText xml:space="preserve"> NUMPAGES   \* MERGEFORMAT </w:instrText>
    </w:r>
    <w:r w:rsidRPr="00E95F1B">
      <w:rPr>
        <w:sz w:val="16"/>
        <w:szCs w:val="16"/>
      </w:rPr>
      <w:fldChar w:fldCharType="separate"/>
    </w:r>
    <w:r w:rsidRPr="00E95F1B">
      <w:rPr>
        <w:noProof/>
        <w:sz w:val="16"/>
        <w:szCs w:val="16"/>
      </w:rPr>
      <w:t>20</w:t>
    </w:r>
    <w:r w:rsidRPr="00E95F1B">
      <w:rPr>
        <w:sz w:val="16"/>
        <w:szCs w:val="16"/>
      </w:rPr>
      <w:fldChar w:fldCharType="end"/>
    </w:r>
  </w:p>
  <w:p w14:paraId="1ADE9546" w14:textId="3531429A" w:rsidR="00565F36" w:rsidRDefault="00DE34F4" w:rsidP="006B4CBB">
    <w:pPr>
      <w:rPr>
        <w:color w:val="000000" w:themeColor="text1"/>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E95F1B">
          <w:rPr>
            <w:sz w:val="16"/>
            <w:szCs w:val="16"/>
          </w:rPr>
          <w:t xml:space="preserve">Assessment </w:t>
        </w:r>
        <w:r w:rsidR="00B63B3C" w:rsidRPr="00E95F1B">
          <w:rPr>
            <w:sz w:val="16"/>
            <w:szCs w:val="16"/>
          </w:rPr>
          <w:t>support document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6B4CBB">
      <w:r>
        <w:separator/>
      </w:r>
    </w:p>
  </w:footnote>
  <w:footnote w:type="continuationSeparator" w:id="0">
    <w:p w14:paraId="64D5007E" w14:textId="77777777" w:rsidR="009A1F94" w:rsidRDefault="009A1F94" w:rsidP="006B4CBB">
      <w:r>
        <w:continuationSeparator/>
      </w:r>
    </w:p>
  </w:footnote>
  <w:footnote w:type="continuationNotice" w:id="1">
    <w:p w14:paraId="1D308815" w14:textId="77777777" w:rsidR="009A1F94" w:rsidRDefault="009A1F94" w:rsidP="006B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6B4CBB">
    <w:pPr>
      <w:pStyle w:val="Header"/>
      <w:jc w:val="right"/>
    </w:pPr>
    <w:r>
      <w:rPr>
        <w:noProof/>
        <w:lang w:val="en-GB"/>
      </w:rPr>
      <w:drawing>
        <wp:inline distT="0" distB="0" distL="0" distR="0" wp14:anchorId="72DBFE15" wp14:editId="7CAF5E6A">
          <wp:extent cx="1352550" cy="495300"/>
          <wp:effectExtent l="0" t="0" r="0" b="0"/>
          <wp:docPr id="4" name="Picture 4"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5XDRCdvPuC+WfK" id="cqj1djQv"/>
    <int:WordHash hashCode="K5k3SIcfUZsfuT" id="jp7nvvan"/>
    <int:WordHash hashCode="aGIW4JZvaKo+Sz" id="AhrA9KEo"/>
  </int:Manifest>
  <int:Observations>
    <int:Content id="cqj1djQv">
      <int:Rejection type="LegacyProofing"/>
    </int:Content>
    <int:Content id="jp7nvvan">
      <int:Rejection type="LegacyProofing"/>
    </int:Content>
    <int:Content id="AhrA9KEo">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hybridMultilevel"/>
    <w:tmpl w:val="845C3350"/>
    <w:lvl w:ilvl="0" w:tplc="C9D6B78E">
      <w:start w:val="1"/>
      <w:numFmt w:val="bullet"/>
      <w:pStyle w:val="StandardBullets"/>
      <w:lvlText w:val=""/>
      <w:lvlJc w:val="left"/>
      <w:pPr>
        <w:ind w:left="284" w:hanging="284"/>
      </w:pPr>
      <w:rPr>
        <w:rFonts w:ascii="Symbol" w:hAnsi="Symbol" w:hint="default"/>
        <w:color w:val="000000" w:themeColor="text1"/>
        <w:sz w:val="20"/>
      </w:rPr>
    </w:lvl>
    <w:lvl w:ilvl="1" w:tplc="647C7110">
      <w:start w:val="1"/>
      <w:numFmt w:val="bullet"/>
      <w:lvlText w:val="-"/>
      <w:lvlJc w:val="left"/>
      <w:pPr>
        <w:ind w:left="567" w:hanging="283"/>
      </w:pPr>
      <w:rPr>
        <w:rFonts w:ascii="Calibri" w:hAnsi="Calibri" w:hint="default"/>
        <w:color w:val="022169"/>
      </w:rPr>
    </w:lvl>
    <w:lvl w:ilvl="2" w:tplc="11622230">
      <w:start w:val="1"/>
      <w:numFmt w:val="bullet"/>
      <w:lvlText w:val="-"/>
      <w:lvlJc w:val="left"/>
      <w:pPr>
        <w:ind w:left="851" w:hanging="284"/>
      </w:pPr>
      <w:rPr>
        <w:rFonts w:ascii="Calibri" w:hAnsi="Calibri" w:hint="default"/>
        <w:color w:val="022169"/>
      </w:rPr>
    </w:lvl>
    <w:lvl w:ilvl="3" w:tplc="050E66DC">
      <w:start w:val="1"/>
      <w:numFmt w:val="bullet"/>
      <w:lvlText w:val="-"/>
      <w:lvlJc w:val="left"/>
      <w:pPr>
        <w:ind w:left="1134" w:hanging="283"/>
      </w:pPr>
      <w:rPr>
        <w:rFonts w:ascii="Calibri" w:hAnsi="Calibri" w:hint="default"/>
        <w:color w:val="022169"/>
      </w:rPr>
    </w:lvl>
    <w:lvl w:ilvl="4" w:tplc="A350D84C">
      <w:start w:val="1"/>
      <w:numFmt w:val="lowerLetter"/>
      <w:lvlText w:val="(%5)"/>
      <w:lvlJc w:val="left"/>
      <w:pPr>
        <w:ind w:left="1800" w:hanging="360"/>
      </w:pPr>
    </w:lvl>
    <w:lvl w:ilvl="5" w:tplc="5BD42DC2">
      <w:start w:val="1"/>
      <w:numFmt w:val="lowerRoman"/>
      <w:lvlText w:val="(%6)"/>
      <w:lvlJc w:val="left"/>
      <w:pPr>
        <w:ind w:left="2160" w:hanging="360"/>
      </w:pPr>
    </w:lvl>
    <w:lvl w:ilvl="6" w:tplc="B81CBC30">
      <w:start w:val="1"/>
      <w:numFmt w:val="decimal"/>
      <w:lvlText w:val="%7."/>
      <w:lvlJc w:val="left"/>
      <w:pPr>
        <w:ind w:left="2520" w:hanging="360"/>
      </w:pPr>
    </w:lvl>
    <w:lvl w:ilvl="7" w:tplc="0E0C56FE">
      <w:start w:val="1"/>
      <w:numFmt w:val="lowerLetter"/>
      <w:lvlText w:val="%8."/>
      <w:lvlJc w:val="left"/>
      <w:pPr>
        <w:ind w:left="2880" w:hanging="360"/>
      </w:pPr>
    </w:lvl>
    <w:lvl w:ilvl="8" w:tplc="A502C17A">
      <w:start w:val="1"/>
      <w:numFmt w:val="lowerRoman"/>
      <w:lvlText w:val="%9."/>
      <w:lvlJc w:val="left"/>
      <w:pPr>
        <w:ind w:left="3240" w:hanging="360"/>
      </w:p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B4A73"/>
    <w:rsid w:val="001C61E3"/>
    <w:rsid w:val="001D1F18"/>
    <w:rsid w:val="001D5656"/>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4CBB"/>
    <w:rsid w:val="006B55A6"/>
    <w:rsid w:val="006C392D"/>
    <w:rsid w:val="006D1339"/>
    <w:rsid w:val="006E17F0"/>
    <w:rsid w:val="006E4392"/>
    <w:rsid w:val="006E456D"/>
    <w:rsid w:val="006E4AB6"/>
    <w:rsid w:val="006E5473"/>
    <w:rsid w:val="006F1126"/>
    <w:rsid w:val="006F1E86"/>
    <w:rsid w:val="006F2888"/>
    <w:rsid w:val="006F332A"/>
    <w:rsid w:val="006F555C"/>
    <w:rsid w:val="00703EB7"/>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87758"/>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3B3C"/>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E34F4"/>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1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55377E6"/>
    <w:rsid w:val="0750D51A"/>
    <w:rsid w:val="0871F04B"/>
    <w:rsid w:val="097FA4E9"/>
    <w:rsid w:val="09BAA3F5"/>
    <w:rsid w:val="0A0DC0AC"/>
    <w:rsid w:val="0DCE15C4"/>
    <w:rsid w:val="11CE7ECD"/>
    <w:rsid w:val="1361EAE2"/>
    <w:rsid w:val="136A4F2E"/>
    <w:rsid w:val="13874AB4"/>
    <w:rsid w:val="16F41E20"/>
    <w:rsid w:val="199FAE77"/>
    <w:rsid w:val="1B3B7ED8"/>
    <w:rsid w:val="1C605B13"/>
    <w:rsid w:val="1CC1BE44"/>
    <w:rsid w:val="1E833714"/>
    <w:rsid w:val="1F97FBD5"/>
    <w:rsid w:val="20DFA4CD"/>
    <w:rsid w:val="2431373A"/>
    <w:rsid w:val="2729D655"/>
    <w:rsid w:val="286A37D2"/>
    <w:rsid w:val="298B6F0D"/>
    <w:rsid w:val="299CA9E4"/>
    <w:rsid w:val="2A4CA4D8"/>
    <w:rsid w:val="2C4D5220"/>
    <w:rsid w:val="2DF926E1"/>
    <w:rsid w:val="2ED4F7EE"/>
    <w:rsid w:val="3120C343"/>
    <w:rsid w:val="32324BB7"/>
    <w:rsid w:val="3318223F"/>
    <w:rsid w:val="335CBF1F"/>
    <w:rsid w:val="3388290A"/>
    <w:rsid w:val="33DA5EC1"/>
    <w:rsid w:val="38EEC33D"/>
    <w:rsid w:val="3A46DEB9"/>
    <w:rsid w:val="3AE86062"/>
    <w:rsid w:val="3CAA3DD9"/>
    <w:rsid w:val="3CF25BF6"/>
    <w:rsid w:val="3D5738DD"/>
    <w:rsid w:val="3EE9E541"/>
    <w:rsid w:val="3FFB4366"/>
    <w:rsid w:val="41A9D016"/>
    <w:rsid w:val="420A69F9"/>
    <w:rsid w:val="4286389B"/>
    <w:rsid w:val="4777703A"/>
    <w:rsid w:val="4A5B6EEC"/>
    <w:rsid w:val="4D89C162"/>
    <w:rsid w:val="52069085"/>
    <w:rsid w:val="523F9753"/>
    <w:rsid w:val="540A3DBD"/>
    <w:rsid w:val="5824669B"/>
    <w:rsid w:val="598AA9E4"/>
    <w:rsid w:val="5A4AA938"/>
    <w:rsid w:val="5CA20A9F"/>
    <w:rsid w:val="5E3DDB00"/>
    <w:rsid w:val="5F261A00"/>
    <w:rsid w:val="5F79117E"/>
    <w:rsid w:val="61BB6ED0"/>
    <w:rsid w:val="6200CA66"/>
    <w:rsid w:val="6245B6BD"/>
    <w:rsid w:val="66F8E7D9"/>
    <w:rsid w:val="6CF92949"/>
    <w:rsid w:val="6D2926BB"/>
    <w:rsid w:val="6E73EEAD"/>
    <w:rsid w:val="6F455945"/>
    <w:rsid w:val="6FD3D9AF"/>
    <w:rsid w:val="700ED8BB"/>
    <w:rsid w:val="709DC64E"/>
    <w:rsid w:val="7132F32F"/>
    <w:rsid w:val="719AA4BC"/>
    <w:rsid w:val="764DD5D8"/>
    <w:rsid w:val="77E9A639"/>
    <w:rsid w:val="7927B15D"/>
    <w:rsid w:val="7AB6DA6E"/>
    <w:rsid w:val="7D56AC7A"/>
    <w:rsid w:val="7E49A524"/>
    <w:rsid w:val="7F9431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4CBB"/>
    <w:pPr>
      <w:keepNext/>
      <w:keepLines/>
      <w:spacing w:before="300" w:after="120" w:line="300" w:lineRule="auto"/>
      <w:outlineLvl w:val="2"/>
    </w:pPr>
    <w:rPr>
      <w:rFonts w:ascii="Calibri Light" w:eastAsiaTheme="minorEastAsia" w:hAnsi="Calibri Light" w:cs="Calibri Light"/>
    </w:rPr>
  </w:style>
  <w:style w:type="paragraph" w:styleId="Heading1">
    <w:name w:val="heading 1"/>
    <w:basedOn w:val="Normal"/>
    <w:next w:val="Normal"/>
    <w:link w:val="Heading1Char"/>
    <w:uiPriority w:val="2"/>
    <w:qFormat/>
    <w:rsid w:val="00887758"/>
    <w:pPr>
      <w:spacing w:before="200"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B02DF9"/>
    <w:pPr>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87758"/>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eastAsiaTheme="minorEastAsia"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eastAsiaTheme="minorEastAsia"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eastAsiaTheme="minorEastAsia"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eastAsiaTheme="minorEastAsia"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eastAsiaTheme="minorEastAsia"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eastAsiaTheme="minorEastAsia"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eastAsiaTheme="minorEastAsia"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DE34F4"/>
    <w:pPr>
      <w:keepNext w:val="0"/>
      <w:keepLines w:val="0"/>
      <w:autoSpaceDE w:val="0"/>
      <w:autoSpaceDN w:val="0"/>
      <w:adjustRightInd w:val="0"/>
      <w:spacing w:before="0" w:after="0" w:line="288" w:lineRule="auto"/>
      <w:outlineLvl w:val="9"/>
    </w:pPr>
    <w:rPr>
      <w:rFonts w:ascii="MinionPro-Regular"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2bbe6eb36be3475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ndis-practice-standards-and-quality-indicatorsfin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8d123187-21fe-47d9-bb38-a24fa2382a13"/>
    <ds:schemaRef ds:uri="23712732-1a11-42b5-ab16-3cafd502a338"/>
    <ds:schemaRef ds:uri="http://purl.org/dc/dcmityp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80DFDEA5-7556-4402-930F-7584CD8883A9}"/>
</file>

<file path=customXml/itemProps4.xml><?xml version="1.0" encoding="utf-8"?>
<ds:datastoreItem xmlns:ds="http://schemas.openxmlformats.org/officeDocument/2006/customXml" ds:itemID="{182D5BB4-FB1B-4520-8D97-94242135C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MPower108 IT C:\Operations\HR\Policies&amp;Procedures\Information and document management</vt:lpstr>
    </vt:vector>
  </TitlesOfParts>
  <Manager>Assessment support document</Manager>
  <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IT C:\Operations\HR\Policies&amp;Procedures\Information and document management</dc:title>
  <dc:subject/>
  <dc:creator>bec.colwell@unep.edu.au</dc:creator>
  <cp:keywords>Assessment Support Document</cp:keywords>
  <dc:description/>
  <cp:lastModifiedBy>Sally Bush</cp:lastModifiedBy>
  <cp:revision>26</cp:revision>
  <dcterms:created xsi:type="dcterms:W3CDTF">2022-03-02T00:07:00Z</dcterms:created>
  <dcterms:modified xsi:type="dcterms:W3CDTF">2023-07-06T04:57:00Z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